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05036">
      <w:pPr>
        <w:pStyle w:val="6"/>
        <w:numPr>
          <w:ilvl w:val="0"/>
          <w:numId w:val="0"/>
        </w:numPr>
        <w:jc w:val="center"/>
        <w:rPr>
          <w:color w:val="auto"/>
        </w:rPr>
      </w:pPr>
      <w:r>
        <w:rPr>
          <w:rFonts w:hint="eastAsia"/>
          <w:color w:val="auto"/>
          <w:lang w:eastAsia="zh-CN"/>
        </w:rPr>
        <w:t>采购需</w:t>
      </w:r>
      <w:r>
        <w:rPr>
          <w:rFonts w:hint="eastAsia"/>
          <w:color w:val="auto"/>
        </w:rPr>
        <w:t>求</w:t>
      </w:r>
    </w:p>
    <w:p w14:paraId="70EB403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一、服务要求</w:t>
      </w:r>
    </w:p>
    <w:p w14:paraId="2F6F89F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（一）项目概况</w:t>
      </w:r>
    </w:p>
    <w:p w14:paraId="06D3A71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w:t>
      </w:r>
      <w:r>
        <w:rPr>
          <w:rFonts w:hint="eastAsia" w:ascii="宋体" w:hAnsi="宋体" w:eastAsia="宋体" w:cs="宋体"/>
          <w:color w:val="auto"/>
          <w:kern w:val="0"/>
          <w:sz w:val="24"/>
          <w:szCs w:val="24"/>
          <w:lang w:eastAsia="zh-CN"/>
        </w:rPr>
        <w:t>黄山市自然资源和规划局</w:t>
      </w:r>
    </w:p>
    <w:p w14:paraId="2BABD15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项目名称：2024年度黄山市中心城区城镇开发边界内市本级地块详细规划社会稳定风险评估购买服务事项采购项目</w:t>
      </w:r>
    </w:p>
    <w:p w14:paraId="3254102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项目概况：根据黄山市重大决策社会稳定风险性评估工作有关要求，市本级地块详细规划系政府重大行政决策事项，涉及社会多方利益，需按照一般程序开展社会稳定风险评估工作。</w:t>
      </w:r>
    </w:p>
    <w:p w14:paraId="73D6D66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（二）服务</w:t>
      </w:r>
      <w:r>
        <w:rPr>
          <w:rFonts w:hint="eastAsia" w:ascii="宋体" w:hAnsi="宋体" w:eastAsia="宋体" w:cs="宋体"/>
          <w:b/>
          <w:bCs/>
          <w:color w:val="auto"/>
          <w:sz w:val="24"/>
          <w:szCs w:val="24"/>
          <w:lang w:val="en-US" w:eastAsia="zh-CN"/>
        </w:rPr>
        <w:t>需</w:t>
      </w:r>
      <w:r>
        <w:rPr>
          <w:rFonts w:hint="eastAsia" w:ascii="宋体" w:hAnsi="宋体" w:eastAsia="宋体" w:cs="宋体"/>
          <w:b/>
          <w:bCs/>
          <w:color w:val="auto"/>
          <w:sz w:val="24"/>
          <w:szCs w:val="24"/>
          <w:lang w:eastAsia="zh-CN"/>
        </w:rPr>
        <w:t>求</w:t>
      </w:r>
    </w:p>
    <w:p w14:paraId="5A66021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至2024年底，市本级约有10个地块详细规划需要进行社会稳定风险评估，分别为老酒厂地块、机床厂及东侧地块、市市场监督局北侧地块等，服务期末根据单价据实结算。</w:t>
      </w:r>
    </w:p>
    <w:p w14:paraId="31C64FB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highlight w:val="none"/>
          <w:lang w:eastAsia="zh-CN"/>
        </w:rPr>
        <w:t>（三）服务期限</w:t>
      </w:r>
    </w:p>
    <w:p w14:paraId="331AF9A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自合同签订之日起至2024年底，完成地块详细规划社会稳定风险评估工作（含现场踏勘、问卷调查、公示期、数据分析、</w:t>
      </w:r>
      <w:bookmarkStart w:id="1" w:name="_GoBack"/>
      <w:bookmarkEnd w:id="1"/>
      <w:r>
        <w:rPr>
          <w:rFonts w:hint="eastAsia" w:ascii="宋体" w:hAnsi="宋体" w:eastAsia="宋体" w:cs="宋体"/>
          <w:color w:val="auto"/>
          <w:sz w:val="24"/>
          <w:szCs w:val="24"/>
          <w:lang w:val="en-US" w:eastAsia="zh-CN"/>
        </w:rPr>
        <w:t>报告编制等），经专家评审论证通过后，报市委政法委备案。</w:t>
      </w:r>
    </w:p>
    <w:p w14:paraId="3EA3ED4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auto"/>
          <w:sz w:val="24"/>
          <w:szCs w:val="24"/>
          <w:highlight w:val="none"/>
          <w:lang w:eastAsia="zh-CN"/>
        </w:rPr>
      </w:pPr>
      <w:bookmarkStart w:id="0" w:name="_Toc18052"/>
      <w:r>
        <w:rPr>
          <w:rFonts w:hint="eastAsia" w:ascii="宋体" w:hAnsi="宋体" w:eastAsia="宋体" w:cs="宋体"/>
          <w:b/>
          <w:color w:val="auto"/>
          <w:sz w:val="24"/>
          <w:szCs w:val="24"/>
          <w:highlight w:val="none"/>
          <w:lang w:eastAsia="zh-CN"/>
        </w:rPr>
        <w:t>（四）成果要求</w:t>
      </w:r>
    </w:p>
    <w:p w14:paraId="1097108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社会稳定风险评估报告成果一份</w:t>
      </w:r>
    </w:p>
    <w:p w14:paraId="66090AD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社会稳定风险评估市委政法委备案表一份</w:t>
      </w:r>
    </w:p>
    <w:p w14:paraId="0C684438">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报价</w:t>
      </w:r>
      <w:bookmarkEnd w:id="0"/>
      <w:r>
        <w:rPr>
          <w:rFonts w:hint="eastAsia" w:ascii="宋体" w:hAnsi="宋体" w:eastAsia="宋体" w:cs="宋体"/>
          <w:b/>
          <w:color w:val="auto"/>
          <w:sz w:val="24"/>
          <w:szCs w:val="24"/>
          <w:highlight w:val="none"/>
          <w:lang w:val="en-US" w:eastAsia="zh-CN"/>
        </w:rPr>
        <w:t>说明</w:t>
      </w:r>
    </w:p>
    <w:p w14:paraId="5C64E28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1、本项目采用单价报价方式进行谈判，最高单价限价为7000元/个，总预算为7万元。服务期末根据中标供应商单价报价及已完成稳评个数据实结算。</w:t>
      </w:r>
    </w:p>
    <w:p w14:paraId="031FE3B4">
      <w:pPr>
        <w:keepNext w:val="0"/>
        <w:keepLines w:val="0"/>
        <w:pageBreakBefore w:val="0"/>
        <w:widowControl w:val="0"/>
        <w:kinsoku/>
        <w:wordWrap/>
        <w:overflowPunct/>
        <w:topLinePunct w:val="0"/>
        <w:autoSpaceDE/>
        <w:autoSpaceDN/>
        <w:bidi w:val="0"/>
        <w:snapToGrid/>
        <w:spacing w:line="460" w:lineRule="exact"/>
        <w:ind w:firstLine="480" w:firstLineChars="200"/>
        <w:rPr>
          <w:rFonts w:hint="eastAsia" w:ascii="宋体" w:hAnsi="宋体" w:eastAsia="宋体"/>
          <w:b w:val="0"/>
          <w:bCs/>
          <w:color w:val="auto"/>
          <w:sz w:val="24"/>
          <w:szCs w:val="24"/>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投标报价应包含投标人中标后为完成合同规定的全部工作支付的一切费用和拟获得的利润，包括但不限于用于本项目的人工费、材料费、报告编制费、规费、利润、税金、风险等费用，并考虑了应承担的政策性调整、市场价格风险、价格浮动等所发生的一切应有费用</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采购人后期不再增加任何费用。</w:t>
      </w:r>
      <w:r>
        <w:rPr>
          <w:rFonts w:ascii="宋体" w:hAnsi="宋体" w:cs="宋体"/>
          <w:b/>
          <w:bCs/>
          <w:color w:val="auto"/>
          <w:szCs w:val="21"/>
        </w:rPr>
        <w:br w:type="page"/>
      </w:r>
      <w:r>
        <w:rPr>
          <w:rFonts w:hint="eastAsia" w:ascii="宋体" w:hAnsi="宋体"/>
          <w:b/>
          <w:bCs/>
          <w:color w:val="auto"/>
          <w:sz w:val="32"/>
          <w:szCs w:val="32"/>
        </w:rPr>
        <w:t>二、商务要求</w:t>
      </w:r>
    </w:p>
    <w:p w14:paraId="7EC1061C">
      <w:pPr>
        <w:pStyle w:val="8"/>
        <w:rPr>
          <w:color w:val="auto"/>
        </w:rPr>
      </w:pPr>
    </w:p>
    <w:tbl>
      <w:tblPr>
        <w:tblStyle w:val="4"/>
        <w:tblW w:w="8738"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943"/>
        <w:gridCol w:w="6126"/>
      </w:tblGrid>
      <w:tr w14:paraId="57DB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69" w:type="dxa"/>
            <w:vAlign w:val="center"/>
          </w:tcPr>
          <w:p w14:paraId="582B6363">
            <w:pPr>
              <w:jc w:val="center"/>
              <w:rPr>
                <w:rFonts w:hint="eastAsia" w:ascii="宋体" w:hAnsi="宋体" w:eastAsia="宋体"/>
                <w:b/>
                <w:bCs/>
                <w:color w:val="auto"/>
                <w:sz w:val="24"/>
                <w:szCs w:val="24"/>
              </w:rPr>
            </w:pPr>
            <w:r>
              <w:rPr>
                <w:rFonts w:hint="eastAsia" w:ascii="宋体" w:hAnsi="宋体" w:eastAsia="宋体"/>
                <w:b/>
                <w:bCs/>
                <w:color w:val="auto"/>
                <w:sz w:val="24"/>
                <w:szCs w:val="24"/>
              </w:rPr>
              <w:t>序号</w:t>
            </w:r>
          </w:p>
        </w:tc>
        <w:tc>
          <w:tcPr>
            <w:tcW w:w="1943" w:type="dxa"/>
            <w:vAlign w:val="center"/>
          </w:tcPr>
          <w:p w14:paraId="161B4810">
            <w:pPr>
              <w:jc w:val="center"/>
              <w:rPr>
                <w:rFonts w:hint="eastAsia" w:ascii="宋体" w:hAnsi="宋体" w:eastAsia="宋体"/>
                <w:b/>
                <w:bCs/>
                <w:color w:val="auto"/>
                <w:sz w:val="24"/>
                <w:szCs w:val="24"/>
              </w:rPr>
            </w:pPr>
            <w:r>
              <w:rPr>
                <w:rFonts w:hint="eastAsia" w:ascii="宋体" w:hAnsi="宋体" w:eastAsia="宋体"/>
                <w:b/>
                <w:bCs/>
                <w:color w:val="auto"/>
                <w:sz w:val="24"/>
                <w:szCs w:val="24"/>
              </w:rPr>
              <w:t>内容</w:t>
            </w:r>
          </w:p>
        </w:tc>
        <w:tc>
          <w:tcPr>
            <w:tcW w:w="6126" w:type="dxa"/>
            <w:vAlign w:val="center"/>
          </w:tcPr>
          <w:p w14:paraId="17B06C31">
            <w:pPr>
              <w:jc w:val="center"/>
              <w:rPr>
                <w:rFonts w:hint="eastAsia" w:ascii="宋体" w:hAnsi="宋体" w:eastAsia="宋体"/>
                <w:b/>
                <w:bCs/>
                <w:color w:val="auto"/>
                <w:sz w:val="24"/>
                <w:szCs w:val="24"/>
              </w:rPr>
            </w:pPr>
            <w:r>
              <w:rPr>
                <w:rFonts w:hint="eastAsia" w:ascii="宋体" w:hAnsi="宋体" w:eastAsia="宋体"/>
                <w:b/>
                <w:bCs/>
                <w:color w:val="auto"/>
                <w:sz w:val="24"/>
                <w:szCs w:val="24"/>
              </w:rPr>
              <w:t>要求</w:t>
            </w:r>
          </w:p>
        </w:tc>
      </w:tr>
      <w:tr w14:paraId="185C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9" w:type="dxa"/>
            <w:vAlign w:val="center"/>
          </w:tcPr>
          <w:p w14:paraId="7B54ACAB">
            <w:pPr>
              <w:spacing w:line="500" w:lineRule="exact"/>
              <w:jc w:val="center"/>
              <w:rPr>
                <w:rFonts w:hint="eastAsia" w:ascii="宋体" w:hAnsi="宋体" w:eastAsia="宋体"/>
                <w:b/>
                <w:bCs/>
                <w:color w:val="auto"/>
                <w:sz w:val="24"/>
                <w:szCs w:val="24"/>
              </w:rPr>
            </w:pPr>
            <w:r>
              <w:rPr>
                <w:rFonts w:hint="eastAsia" w:ascii="宋体" w:hAnsi="宋体" w:eastAsia="宋体"/>
                <w:b/>
                <w:bCs/>
                <w:color w:val="auto"/>
                <w:sz w:val="24"/>
                <w:szCs w:val="24"/>
              </w:rPr>
              <w:t>1</w:t>
            </w:r>
          </w:p>
        </w:tc>
        <w:tc>
          <w:tcPr>
            <w:tcW w:w="1943" w:type="dxa"/>
            <w:vAlign w:val="center"/>
          </w:tcPr>
          <w:p w14:paraId="5F6BA1A9">
            <w:pPr>
              <w:spacing w:line="500" w:lineRule="exact"/>
              <w:jc w:val="center"/>
              <w:rPr>
                <w:rFonts w:hint="eastAsia" w:ascii="宋体" w:hAnsi="宋体" w:eastAsia="宋体"/>
                <w:b/>
                <w:bCs/>
                <w:color w:val="auto"/>
                <w:sz w:val="24"/>
                <w:szCs w:val="24"/>
              </w:rPr>
            </w:pPr>
            <w:r>
              <w:rPr>
                <w:rFonts w:hint="eastAsia" w:ascii="宋体" w:hAnsi="宋体" w:eastAsia="宋体"/>
                <w:b/>
                <w:bCs/>
                <w:color w:val="auto"/>
                <w:sz w:val="24"/>
                <w:szCs w:val="24"/>
              </w:rPr>
              <w:t>合同签订地点</w:t>
            </w:r>
          </w:p>
        </w:tc>
        <w:tc>
          <w:tcPr>
            <w:tcW w:w="6126" w:type="dxa"/>
            <w:vAlign w:val="center"/>
          </w:tcPr>
          <w:p w14:paraId="646C4E88">
            <w:pPr>
              <w:spacing w:line="500" w:lineRule="exact"/>
              <w:rPr>
                <w:rFonts w:hint="eastAsia" w:ascii="宋体" w:hAnsi="宋体" w:eastAsia="宋体"/>
                <w:color w:val="auto"/>
                <w:kern w:val="0"/>
                <w:sz w:val="24"/>
                <w:szCs w:val="24"/>
                <w:lang w:eastAsia="zh-CN"/>
              </w:rPr>
            </w:pPr>
            <w:r>
              <w:rPr>
                <w:rFonts w:hint="eastAsia" w:ascii="宋体" w:hAnsi="宋体" w:eastAsia="宋体"/>
                <w:color w:val="auto"/>
                <w:kern w:val="0"/>
                <w:sz w:val="24"/>
                <w:szCs w:val="24"/>
                <w:lang w:eastAsia="zh-CN"/>
              </w:rPr>
              <w:t>黄山市自然资源和规划局</w:t>
            </w:r>
          </w:p>
        </w:tc>
      </w:tr>
      <w:tr w14:paraId="20DF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669" w:type="dxa"/>
            <w:vAlign w:val="center"/>
          </w:tcPr>
          <w:p w14:paraId="317AD793">
            <w:pPr>
              <w:spacing w:line="500" w:lineRule="exact"/>
              <w:jc w:val="center"/>
              <w:rPr>
                <w:rFonts w:hint="eastAsia" w:ascii="宋体" w:hAnsi="宋体" w:eastAsia="宋体"/>
                <w:b/>
                <w:bCs/>
                <w:color w:val="auto"/>
                <w:sz w:val="24"/>
                <w:szCs w:val="24"/>
              </w:rPr>
            </w:pPr>
            <w:r>
              <w:rPr>
                <w:rFonts w:hint="eastAsia" w:ascii="宋体" w:hAnsi="宋体" w:eastAsia="宋体"/>
                <w:b/>
                <w:bCs/>
                <w:color w:val="auto"/>
                <w:sz w:val="24"/>
                <w:szCs w:val="24"/>
              </w:rPr>
              <w:t>2</w:t>
            </w:r>
          </w:p>
        </w:tc>
        <w:tc>
          <w:tcPr>
            <w:tcW w:w="1943" w:type="dxa"/>
            <w:vAlign w:val="center"/>
          </w:tcPr>
          <w:p w14:paraId="6B9CB513">
            <w:pPr>
              <w:spacing w:line="500" w:lineRule="exact"/>
              <w:jc w:val="center"/>
              <w:rPr>
                <w:rFonts w:hint="eastAsia" w:ascii="宋体" w:hAnsi="宋体" w:eastAsia="宋体"/>
                <w:b/>
                <w:bCs/>
                <w:color w:val="auto"/>
                <w:sz w:val="24"/>
                <w:szCs w:val="24"/>
              </w:rPr>
            </w:pPr>
            <w:r>
              <w:rPr>
                <w:rFonts w:hint="eastAsia" w:ascii="宋体" w:hAnsi="宋体" w:eastAsia="宋体"/>
                <w:b/>
                <w:bCs/>
                <w:color w:val="auto"/>
                <w:sz w:val="24"/>
                <w:szCs w:val="24"/>
              </w:rPr>
              <w:t>提供服务的期限</w:t>
            </w:r>
          </w:p>
        </w:tc>
        <w:tc>
          <w:tcPr>
            <w:tcW w:w="6126" w:type="dxa"/>
            <w:vAlign w:val="center"/>
          </w:tcPr>
          <w:p w14:paraId="14F8A6EE">
            <w:pPr>
              <w:spacing w:line="500" w:lineRule="exact"/>
              <w:rPr>
                <w:rFonts w:hint="eastAsia" w:ascii="宋体" w:hAnsi="宋体" w:eastAsia="宋体"/>
                <w:color w:val="auto"/>
                <w:kern w:val="0"/>
                <w:sz w:val="24"/>
                <w:szCs w:val="24"/>
                <w:lang w:eastAsia="zh-CN"/>
              </w:rPr>
            </w:pPr>
            <w:r>
              <w:rPr>
                <w:rFonts w:hint="eastAsia" w:ascii="宋体" w:hAnsi="宋体" w:eastAsia="宋体"/>
                <w:color w:val="auto"/>
                <w:kern w:val="0"/>
                <w:sz w:val="24"/>
                <w:szCs w:val="24"/>
                <w:lang w:eastAsia="zh-CN"/>
              </w:rPr>
              <w:t>合同签订之日起至2024年底（含现场踏勘、问卷调查、公示期、数据分析、报告编制）完成社会稳定风险评估报告编制、评审论证，并</w:t>
            </w:r>
            <w:r>
              <w:rPr>
                <w:rFonts w:hint="eastAsia" w:ascii="宋体" w:hAnsi="宋体"/>
                <w:color w:val="auto"/>
                <w:kern w:val="0"/>
                <w:sz w:val="24"/>
                <w:szCs w:val="24"/>
                <w:lang w:eastAsia="zh-CN"/>
              </w:rPr>
              <w:t>报市委</w:t>
            </w:r>
            <w:r>
              <w:rPr>
                <w:rFonts w:hint="eastAsia" w:ascii="宋体" w:hAnsi="宋体" w:eastAsia="宋体"/>
                <w:color w:val="auto"/>
                <w:kern w:val="0"/>
                <w:sz w:val="24"/>
                <w:szCs w:val="24"/>
                <w:lang w:eastAsia="zh-CN"/>
              </w:rPr>
              <w:t>政法委进行备案。</w:t>
            </w:r>
          </w:p>
        </w:tc>
      </w:tr>
      <w:tr w14:paraId="7D12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69" w:type="dxa"/>
            <w:vAlign w:val="center"/>
          </w:tcPr>
          <w:p w14:paraId="6C803F0E">
            <w:pPr>
              <w:spacing w:line="500" w:lineRule="exact"/>
              <w:jc w:val="center"/>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3</w:t>
            </w:r>
          </w:p>
        </w:tc>
        <w:tc>
          <w:tcPr>
            <w:tcW w:w="1943" w:type="dxa"/>
            <w:vAlign w:val="center"/>
          </w:tcPr>
          <w:p w14:paraId="1A652B06">
            <w:pPr>
              <w:spacing w:line="500" w:lineRule="exact"/>
              <w:jc w:val="center"/>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验收</w:t>
            </w:r>
          </w:p>
        </w:tc>
        <w:tc>
          <w:tcPr>
            <w:tcW w:w="6126" w:type="dxa"/>
            <w:vAlign w:val="center"/>
          </w:tcPr>
          <w:p w14:paraId="49B70D97">
            <w:pPr>
              <w:spacing w:line="500" w:lineRule="exact"/>
              <w:rPr>
                <w:rFonts w:hint="eastAsia" w:ascii="宋体" w:hAnsi="宋体" w:eastAsia="宋体"/>
                <w:color w:val="auto"/>
                <w:kern w:val="0"/>
                <w:sz w:val="24"/>
                <w:szCs w:val="24"/>
                <w:lang w:val="en-US" w:eastAsia="zh-CN"/>
              </w:rPr>
            </w:pPr>
            <w:r>
              <w:rPr>
                <w:rFonts w:hint="eastAsia" w:ascii="宋体" w:hAnsi="宋体" w:eastAsia="宋体"/>
                <w:color w:val="auto"/>
                <w:kern w:val="0"/>
                <w:sz w:val="24"/>
                <w:szCs w:val="24"/>
                <w:lang w:val="en-US" w:eastAsia="zh-CN"/>
              </w:rPr>
              <w:t>经采购人验收合格</w:t>
            </w:r>
          </w:p>
        </w:tc>
      </w:tr>
      <w:tr w14:paraId="0CF3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669" w:type="dxa"/>
            <w:vAlign w:val="center"/>
          </w:tcPr>
          <w:p w14:paraId="56DB0113">
            <w:pPr>
              <w:spacing w:line="500" w:lineRule="exact"/>
              <w:jc w:val="center"/>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4</w:t>
            </w:r>
          </w:p>
        </w:tc>
        <w:tc>
          <w:tcPr>
            <w:tcW w:w="1943" w:type="dxa"/>
            <w:vAlign w:val="center"/>
          </w:tcPr>
          <w:p w14:paraId="34364531">
            <w:pPr>
              <w:spacing w:line="500" w:lineRule="exact"/>
              <w:jc w:val="center"/>
              <w:rPr>
                <w:rFonts w:hint="eastAsia" w:ascii="宋体" w:hAnsi="宋体" w:eastAsia="宋体"/>
                <w:b/>
                <w:bCs/>
                <w:color w:val="auto"/>
                <w:sz w:val="24"/>
                <w:szCs w:val="24"/>
              </w:rPr>
            </w:pPr>
            <w:r>
              <w:rPr>
                <w:rFonts w:hint="eastAsia" w:ascii="宋体" w:hAnsi="宋体" w:eastAsia="宋体"/>
                <w:b/>
                <w:bCs/>
                <w:color w:val="auto"/>
                <w:sz w:val="24"/>
                <w:szCs w:val="24"/>
              </w:rPr>
              <w:t>付款</w:t>
            </w:r>
          </w:p>
        </w:tc>
        <w:tc>
          <w:tcPr>
            <w:tcW w:w="6126" w:type="dxa"/>
            <w:vAlign w:val="center"/>
          </w:tcPr>
          <w:p w14:paraId="708B2F7D">
            <w:pPr>
              <w:spacing w:line="500" w:lineRule="exact"/>
              <w:rPr>
                <w:rFonts w:hint="eastAsia" w:ascii="宋体" w:hAnsi="宋体" w:eastAsia="宋体"/>
                <w:color w:val="auto"/>
                <w:kern w:val="0"/>
                <w:sz w:val="24"/>
                <w:szCs w:val="24"/>
                <w:lang w:eastAsia="zh-CN"/>
              </w:rPr>
            </w:pPr>
            <w:r>
              <w:rPr>
                <w:rFonts w:hint="eastAsia" w:ascii="宋体" w:hAnsi="宋体" w:eastAsia="宋体"/>
                <w:color w:val="auto"/>
                <w:kern w:val="0"/>
                <w:sz w:val="24"/>
                <w:szCs w:val="24"/>
                <w:lang w:eastAsia="zh-CN"/>
              </w:rPr>
              <w:t>付款人：黄山市自然资源和规划局</w:t>
            </w:r>
          </w:p>
          <w:p w14:paraId="4EE7D238">
            <w:pPr>
              <w:spacing w:line="500" w:lineRule="exact"/>
              <w:rPr>
                <w:rFonts w:hint="eastAsia" w:ascii="宋体" w:hAnsi="宋体" w:eastAsia="宋体"/>
                <w:color w:val="auto"/>
                <w:kern w:val="0"/>
                <w:sz w:val="24"/>
                <w:szCs w:val="24"/>
                <w:lang w:eastAsia="zh-CN"/>
              </w:rPr>
            </w:pPr>
            <w:r>
              <w:rPr>
                <w:rFonts w:hint="eastAsia" w:ascii="宋体" w:hAnsi="宋体" w:eastAsia="宋体"/>
                <w:color w:val="auto"/>
                <w:kern w:val="0"/>
                <w:sz w:val="24"/>
                <w:szCs w:val="24"/>
                <w:lang w:eastAsia="zh-CN"/>
              </w:rPr>
              <w:t>付款方式：</w:t>
            </w:r>
            <w:r>
              <w:rPr>
                <w:rFonts w:hint="eastAsia" w:ascii="宋体" w:hAnsi="宋体" w:eastAsia="宋体"/>
                <w:color w:val="auto"/>
                <w:kern w:val="0"/>
                <w:sz w:val="24"/>
                <w:szCs w:val="24"/>
                <w:lang w:val="en-US" w:eastAsia="zh-CN"/>
              </w:rPr>
              <w:t>经采购人验收合格后一次性支付合同款项</w:t>
            </w:r>
            <w:r>
              <w:rPr>
                <w:rFonts w:hint="eastAsia" w:ascii="宋体" w:hAnsi="宋体"/>
                <w:color w:val="auto"/>
                <w:kern w:val="0"/>
                <w:sz w:val="24"/>
                <w:szCs w:val="24"/>
                <w:lang w:val="en-US" w:eastAsia="zh-CN"/>
              </w:rPr>
              <w:t>，</w:t>
            </w:r>
            <w:r>
              <w:rPr>
                <w:rFonts w:hint="eastAsia" w:ascii="宋体" w:hAnsi="宋体" w:eastAsia="宋体" w:cs="宋体"/>
                <w:color w:val="auto"/>
                <w:sz w:val="24"/>
                <w:szCs w:val="24"/>
                <w:lang w:val="en-US" w:eastAsia="zh-CN"/>
              </w:rPr>
              <w:t>服务期末据实结算。</w:t>
            </w:r>
            <w:r>
              <w:rPr>
                <w:rFonts w:hint="eastAsia" w:ascii="宋体" w:hAnsi="宋体" w:eastAsia="宋体"/>
                <w:color w:val="auto"/>
                <w:kern w:val="0"/>
                <w:sz w:val="24"/>
                <w:szCs w:val="24"/>
                <w:lang w:eastAsia="zh-CN"/>
              </w:rPr>
              <w:t xml:space="preserve">  </w:t>
            </w:r>
          </w:p>
        </w:tc>
      </w:tr>
      <w:tr w14:paraId="3573F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669" w:type="dxa"/>
            <w:vAlign w:val="center"/>
          </w:tcPr>
          <w:p w14:paraId="5FF31A9C">
            <w:pPr>
              <w:spacing w:line="500" w:lineRule="exact"/>
              <w:jc w:val="center"/>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5</w:t>
            </w:r>
          </w:p>
        </w:tc>
        <w:tc>
          <w:tcPr>
            <w:tcW w:w="1943" w:type="dxa"/>
            <w:vAlign w:val="center"/>
          </w:tcPr>
          <w:p w14:paraId="0BD8FB11">
            <w:pPr>
              <w:spacing w:line="500" w:lineRule="exact"/>
              <w:jc w:val="center"/>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履约保证金</w:t>
            </w:r>
          </w:p>
        </w:tc>
        <w:tc>
          <w:tcPr>
            <w:tcW w:w="6126" w:type="dxa"/>
            <w:vAlign w:val="center"/>
          </w:tcPr>
          <w:p w14:paraId="221F32D0">
            <w:pPr>
              <w:spacing w:line="500" w:lineRule="exact"/>
              <w:rPr>
                <w:rFonts w:hint="eastAsia" w:ascii="宋体" w:hAnsi="宋体" w:eastAsia="宋体"/>
                <w:color w:val="auto"/>
                <w:kern w:val="0"/>
                <w:sz w:val="24"/>
                <w:szCs w:val="24"/>
                <w:lang w:val="en-US" w:eastAsia="zh-CN"/>
              </w:rPr>
            </w:pPr>
            <w:r>
              <w:rPr>
                <w:rFonts w:hint="eastAsia" w:ascii="宋体" w:hAnsi="宋体" w:eastAsia="宋体"/>
                <w:color w:val="auto"/>
                <w:kern w:val="0"/>
                <w:sz w:val="24"/>
                <w:szCs w:val="24"/>
                <w:lang w:val="en-US" w:eastAsia="zh-CN"/>
              </w:rPr>
              <w:t>本项目免收。</w:t>
            </w:r>
          </w:p>
        </w:tc>
      </w:tr>
    </w:tbl>
    <w:p w14:paraId="35607A58">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MzQzY2RmYmY3YjMzMmM0OWEzNjE5YzQ1ZDg4ZDMifQ=="/>
  </w:docVars>
  <w:rsids>
    <w:rsidRoot w:val="55EC7F63"/>
    <w:rsid w:val="49FA11C5"/>
    <w:rsid w:val="55EC7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qFormat/>
    <w:uiPriority w:val="0"/>
    <w:rPr>
      <w:sz w:val="28"/>
      <w:szCs w:val="20"/>
    </w:rPr>
  </w:style>
  <w:style w:type="paragraph" w:customStyle="1" w:styleId="6">
    <w:name w:val="H1"/>
    <w:basedOn w:val="7"/>
    <w:qFormat/>
    <w:uiPriority w:val="0"/>
    <w:pPr>
      <w:spacing w:line="600" w:lineRule="exact"/>
      <w:jc w:val="center"/>
    </w:pPr>
    <w:rPr>
      <w:rFonts w:ascii="宋体" w:hAnsi="宋体" w:eastAsia="黑体"/>
      <w:color w:val="000000"/>
      <w:kern w:val="2"/>
      <w:sz w:val="32"/>
      <w:szCs w:val="21"/>
    </w:rPr>
  </w:style>
  <w:style w:type="paragraph" w:customStyle="1" w:styleId="7">
    <w:name w:val="标题 21"/>
    <w:basedOn w:val="1"/>
    <w:qFormat/>
    <w:uiPriority w:val="0"/>
    <w:pPr>
      <w:keepNext/>
      <w:keepLines/>
      <w:spacing w:before="260" w:after="260" w:line="416" w:lineRule="auto"/>
      <w:outlineLvl w:val="1"/>
    </w:pPr>
    <w:rPr>
      <w:rFonts w:ascii="Arial" w:hAnsi="Arial" w:eastAsia="黑体"/>
      <w:b/>
      <w:bCs/>
      <w:sz w:val="32"/>
      <w:szCs w:val="32"/>
    </w:rPr>
  </w:style>
  <w:style w:type="paragraph" w:customStyle="1" w:styleId="8">
    <w:name w:val="正文首行缩进1"/>
    <w:basedOn w:val="9"/>
    <w:qFormat/>
    <w:uiPriority w:val="0"/>
    <w:pPr>
      <w:spacing w:after="120"/>
      <w:ind w:firstLine="420" w:firstLineChars="100"/>
      <w:jc w:val="both"/>
    </w:pPr>
    <w:rPr>
      <w:rFonts w:ascii="Times New Roman" w:hAnsi="Times New Roman" w:eastAsia="宋体"/>
      <w:b w:val="0"/>
      <w:sz w:val="21"/>
    </w:rPr>
  </w:style>
  <w:style w:type="paragraph" w:customStyle="1" w:styleId="9">
    <w:name w:val="正文文本1"/>
    <w:basedOn w:val="1"/>
    <w:qFormat/>
    <w:uiPriority w:val="0"/>
    <w:pPr>
      <w:jc w:val="left"/>
    </w:pPr>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757</Words>
  <Characters>773</Characters>
  <Lines>0</Lines>
  <Paragraphs>0</Paragraphs>
  <TotalTime>0</TotalTime>
  <ScaleCrop>false</ScaleCrop>
  <LinksUpToDate>false</LinksUpToDate>
  <CharactersWithSpaces>775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2024-10-08T07:17:00Z</dcterms:created>
  <dc:creator>汪光忠</dc:creator>
  <cp:lastModifiedBy>michael</cp:lastModifiedBy>
  <cp:lastPrinted>2024-10-08T08:27:16Z</cp:lastPrinted>
  <dcterms:modified xsi:type="dcterms:W3CDTF">2024-10-08T08:38:01Z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FBBA8DC538DA4FC88011144210D8E123_13</vt:lpwstr>
  </property>
</Properties>
</file>