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BAEC1">
      <w:pPr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黄山市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2024年度国土变更调查采购项目</w:t>
      </w:r>
      <w:r>
        <w:rPr>
          <w:rFonts w:hint="eastAsia" w:ascii="仿宋" w:hAnsi="仿宋" w:eastAsia="仿宋" w:cs="仿宋"/>
          <w:sz w:val="30"/>
          <w:szCs w:val="30"/>
        </w:rPr>
        <w:t>采购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需求</w:t>
      </w:r>
    </w:p>
    <w:p w14:paraId="1D2E15BA">
      <w:pPr>
        <w:pStyle w:val="4"/>
        <w:spacing w:line="520" w:lineRule="exact"/>
        <w:rPr>
          <w:rFonts w:hAnsi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一、项目背景</w:t>
      </w:r>
    </w:p>
    <w:p w14:paraId="470F5A2E"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《自然资源部办公厅关于开展2024年度全国国土变更调查工作的通知》（自然资办发〔2024〕44号）和《安徽省自然资源厅关于印发安徽省2024年度国土变更调查实施方案的通知》（皖自然资调函〔2024〕30号）要求，开展2024年度国土地变更调查工作。</w:t>
      </w:r>
    </w:p>
    <w:p w14:paraId="676552C1">
      <w:pPr>
        <w:pStyle w:val="4"/>
        <w:numPr>
          <w:ilvl w:val="0"/>
          <w:numId w:val="1"/>
        </w:numPr>
        <w:spacing w:line="520" w:lineRule="exact"/>
        <w:ind w:firstLine="562"/>
        <w:rPr>
          <w:rFonts w:hint="eastAsia" w:hAnsi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具体要求</w:t>
      </w:r>
    </w:p>
    <w:p w14:paraId="6D1B15B7">
      <w:pPr>
        <w:pStyle w:val="4"/>
        <w:numPr>
          <w:ilvl w:val="-1"/>
          <w:numId w:val="0"/>
        </w:numPr>
        <w:spacing w:line="520" w:lineRule="exact"/>
        <w:ind w:firstLine="562"/>
        <w:rPr>
          <w:rFonts w:hAnsi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hAnsi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工作目标</w:t>
      </w:r>
    </w:p>
    <w:p w14:paraId="430FB2B2"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2023年度国土变更调查成果基础上，结合2024年日常变更调查等相关成果，通过县级实地调查、逐级地类核查和全面检查，全面掌握全市三区四县年度国土利用变化情况，更新市、县级国土利用数据库，进一步夯实国土调查成果作为自然资源管理工作底数、底版和底图的工作基础，做好耕地保护和粮食安全责任制考核的数据准备。</w:t>
      </w:r>
    </w:p>
    <w:p w14:paraId="341A8B09">
      <w:pPr>
        <w:pStyle w:val="4"/>
        <w:numPr>
          <w:ilvl w:val="-1"/>
          <w:numId w:val="0"/>
        </w:numPr>
        <w:spacing w:line="520" w:lineRule="exact"/>
        <w:ind w:firstLine="562"/>
        <w:rPr>
          <w:rFonts w:hAnsi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hAnsi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工作内容</w:t>
      </w:r>
    </w:p>
    <w:p w14:paraId="610F0273">
      <w:pPr>
        <w:spacing w:beforeLines="50" w:afterLines="50" w:line="520" w:lineRule="exact"/>
        <w:ind w:firstLine="562" w:firstLineChars="200"/>
        <w:rPr>
          <w:rFonts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OLE_LINK8"/>
      <w:bookmarkStart w:id="1" w:name="OLE_LINK7"/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黄山市屯溪区2024年度国土变更调查</w:t>
      </w:r>
      <w:bookmarkEnd w:id="0"/>
      <w:bookmarkEnd w:id="1"/>
    </w:p>
    <w:p w14:paraId="53D3FAA4">
      <w:pPr>
        <w:spacing w:beforeLines="50" w:afterLines="50" w:line="52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按照国家统一标准，利用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部、省下发2024年度遥感监测成果、用地管理信息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在屯溪区范围内收集资料、制作底图、补充报备、外业调查与举证、内业核查等。全面掌握2024年度的地类、面积、属性及相关图层属性信息的变化情况，更新屯溪区国土调查数据库。</w:t>
      </w:r>
    </w:p>
    <w:p w14:paraId="39C8A040">
      <w:pPr>
        <w:spacing w:line="560" w:lineRule="exact"/>
        <w:ind w:firstLine="562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初步成果上报</w:t>
      </w:r>
    </w:p>
    <w:p w14:paraId="2EFD12ED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市局组织完成市级检查和整改工作后，统一向省厅报送检查合格的县级国土变更调查初报数据。</w:t>
      </w:r>
    </w:p>
    <w:p w14:paraId="524B778F">
      <w:pPr>
        <w:spacing w:beforeLines="50" w:afterLines="50" w:line="56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省部级核查整改</w:t>
      </w:r>
    </w:p>
    <w:p w14:paraId="203B4D17">
      <w:pPr>
        <w:spacing w:beforeLines="50" w:afterLines="50"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省部级技术支撑核查单位，对市级上报的数据真实性进行全面审核，市级自然资源主管部门指导协调对错误图斑修改完善，补充举证工作，督促整改进度，将最终成果上交自然资源部。</w:t>
      </w:r>
    </w:p>
    <w:p w14:paraId="579F185D">
      <w:pPr>
        <w:tabs>
          <w:tab w:val="left" w:pos="2020"/>
          <w:tab w:val="center" w:pos="4535"/>
        </w:tabs>
        <w:ind w:firstLine="5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市级数据汇总分析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对通过自然资源部审核的七个县级调查单元成果进行数据汇总工作，包含国土变更调查成果汇总和统计汇总土地利用变化情况，并围绕最新年度和历年国土变更调查数据成果，开展分析评价工作，提出合理建议，为自然资源保护与合理开发利用提供决策依据。</w:t>
      </w:r>
    </w:p>
    <w:p w14:paraId="3D4BA8B5">
      <w:pPr>
        <w:tabs>
          <w:tab w:val="left" w:pos="2020"/>
          <w:tab w:val="center" w:pos="4535"/>
        </w:tabs>
        <w:ind w:firstLine="56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2" w:name="_GoBack"/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三、黄山市屯溪区2024年度国土变更调查成果</w:t>
      </w:r>
    </w:p>
    <w:bookmarkEnd w:id="2"/>
    <w:p w14:paraId="4241C060">
      <w:pPr>
        <w:tabs>
          <w:tab w:val="left" w:pos="2020"/>
          <w:tab w:val="center" w:pos="4535"/>
        </w:tabs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Times New Roman"/>
          <w:sz w:val="28"/>
          <w:szCs w:val="28"/>
        </w:rPr>
        <w:t>外业调查成果</w:t>
      </w:r>
    </w:p>
    <w:p w14:paraId="0A525742">
      <w:pPr>
        <w:tabs>
          <w:tab w:val="left" w:pos="2020"/>
          <w:tab w:val="center" w:pos="4535"/>
        </w:tabs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1）</w:t>
      </w:r>
      <w:r>
        <w:rPr>
          <w:rFonts w:hint="eastAsia" w:ascii="仿宋" w:hAnsi="仿宋" w:eastAsia="仿宋" w:cs="Times New Roman"/>
          <w:sz w:val="28"/>
          <w:szCs w:val="28"/>
        </w:rPr>
        <w:t>图斑举证信息表（MDB 格式）。</w:t>
      </w:r>
    </w:p>
    <w:p w14:paraId="154EF754">
      <w:pPr>
        <w:tabs>
          <w:tab w:val="left" w:pos="2020"/>
          <w:tab w:val="center" w:pos="4535"/>
        </w:tabs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2）</w:t>
      </w:r>
      <w:r>
        <w:rPr>
          <w:rFonts w:hint="eastAsia" w:ascii="仿宋" w:hAnsi="仿宋" w:eastAsia="仿宋" w:cs="Times New Roman"/>
          <w:sz w:val="28"/>
          <w:szCs w:val="28"/>
        </w:rPr>
        <w:t>图斑举证数据包（DB 格式）。</w:t>
      </w:r>
    </w:p>
    <w:p w14:paraId="6C5DE5FF">
      <w:pPr>
        <w:tabs>
          <w:tab w:val="left" w:pos="2020"/>
          <w:tab w:val="center" w:pos="4535"/>
        </w:tabs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Times New Roman"/>
          <w:sz w:val="28"/>
          <w:szCs w:val="28"/>
        </w:rPr>
        <w:t>数据库成果</w:t>
      </w:r>
    </w:p>
    <w:p w14:paraId="2C5B8568">
      <w:pPr>
        <w:tabs>
          <w:tab w:val="left" w:pos="2020"/>
          <w:tab w:val="center" w:pos="4535"/>
        </w:tabs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1）</w:t>
      </w:r>
      <w:r>
        <w:rPr>
          <w:rFonts w:hint="eastAsia" w:ascii="仿宋" w:hAnsi="仿宋" w:eastAsia="仿宋" w:cs="Times New Roman"/>
          <w:sz w:val="28"/>
          <w:szCs w:val="28"/>
        </w:rPr>
        <w:t>更新后的国土调查数据库。</w:t>
      </w:r>
    </w:p>
    <w:p w14:paraId="4E0F6534">
      <w:pPr>
        <w:tabs>
          <w:tab w:val="left" w:pos="2020"/>
          <w:tab w:val="center" w:pos="4535"/>
        </w:tabs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2）</w:t>
      </w:r>
      <w:r>
        <w:rPr>
          <w:rFonts w:hint="eastAsia" w:ascii="仿宋" w:hAnsi="仿宋" w:eastAsia="仿宋" w:cs="Times New Roman"/>
          <w:sz w:val="28"/>
          <w:szCs w:val="28"/>
        </w:rPr>
        <w:t>国土调查数据库更新数据包（含增量信息与统计报表，由数据库质检 软件打包生成）。</w:t>
      </w:r>
    </w:p>
    <w:p w14:paraId="17932153">
      <w:pPr>
        <w:tabs>
          <w:tab w:val="left" w:pos="2020"/>
          <w:tab w:val="center" w:pos="4535"/>
        </w:tabs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Times New Roman"/>
          <w:sz w:val="28"/>
          <w:szCs w:val="28"/>
        </w:rPr>
        <w:t>图斑信息核实各类报表</w:t>
      </w:r>
    </w:p>
    <w:p w14:paraId="3FE96E29">
      <w:pPr>
        <w:tabs>
          <w:tab w:val="left" w:pos="2020"/>
          <w:tab w:val="center" w:pos="4535"/>
        </w:tabs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遥感监测图斑信息核实记录表（MDB 格式）。</w:t>
      </w:r>
    </w:p>
    <w:p w14:paraId="2A6F0C29">
      <w:pPr>
        <w:numPr>
          <w:ilvl w:val="-1"/>
          <w:numId w:val="0"/>
        </w:numPr>
        <w:tabs>
          <w:tab w:val="left" w:pos="2020"/>
          <w:tab w:val="center" w:pos="4535"/>
        </w:tabs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Times New Roman"/>
          <w:sz w:val="28"/>
          <w:szCs w:val="28"/>
        </w:rPr>
        <w:t>各类统计汇总表</w:t>
      </w:r>
    </w:p>
    <w:p w14:paraId="6C84C873">
      <w:pPr>
        <w:numPr>
          <w:ilvl w:val="-1"/>
          <w:numId w:val="0"/>
        </w:numPr>
        <w:tabs>
          <w:tab w:val="left" w:pos="2020"/>
          <w:tab w:val="center" w:pos="4535"/>
        </w:tabs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含市级数据汇总分析成果</w:t>
      </w:r>
    </w:p>
    <w:p w14:paraId="321083E1">
      <w:pPr>
        <w:tabs>
          <w:tab w:val="left" w:pos="2020"/>
          <w:tab w:val="center" w:pos="4535"/>
        </w:tabs>
        <w:ind w:firstLine="562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Times New Roman"/>
          <w:b/>
          <w:sz w:val="28"/>
          <w:szCs w:val="28"/>
        </w:rPr>
        <w:t>、测绘基准</w:t>
      </w:r>
    </w:p>
    <w:p w14:paraId="4094D231">
      <w:pPr>
        <w:tabs>
          <w:tab w:val="left" w:pos="2020"/>
          <w:tab w:val="center" w:pos="4535"/>
        </w:tabs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（1）平面坐标系统：采用“2000 国家大地坐标系”。</w:t>
      </w:r>
    </w:p>
    <w:p w14:paraId="6A82E88A">
      <w:pPr>
        <w:tabs>
          <w:tab w:val="left" w:pos="2020"/>
          <w:tab w:val="center" w:pos="4535"/>
        </w:tabs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（2）高程系统：采用“1985 国家高程基准”。</w:t>
      </w:r>
    </w:p>
    <w:p w14:paraId="4641CAC4">
      <w:pPr>
        <w:tabs>
          <w:tab w:val="left" w:pos="2020"/>
          <w:tab w:val="center" w:pos="4535"/>
        </w:tabs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（3）投影方式：采用高斯-克吕格投影，按 3°分带,中央子午线为 117°。</w:t>
      </w:r>
    </w:p>
    <w:p w14:paraId="33C0393C">
      <w:pPr>
        <w:tabs>
          <w:tab w:val="left" w:pos="2020"/>
          <w:tab w:val="center" w:pos="4535"/>
        </w:tabs>
        <w:ind w:firstLine="562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Times New Roman"/>
          <w:b/>
          <w:sz w:val="28"/>
          <w:szCs w:val="28"/>
        </w:rPr>
        <w:t>、技术依据</w:t>
      </w:r>
    </w:p>
    <w:p w14:paraId="682BB308">
      <w:pPr>
        <w:tabs>
          <w:tab w:val="left" w:pos="2020"/>
          <w:tab w:val="center" w:pos="4535"/>
        </w:tabs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（1）《中华人民共和国土地管理法》；</w:t>
      </w:r>
    </w:p>
    <w:p w14:paraId="37E750CF">
      <w:pPr>
        <w:tabs>
          <w:tab w:val="left" w:pos="2020"/>
          <w:tab w:val="center" w:pos="4535"/>
        </w:tabs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（2）《土地调查条例》；</w:t>
      </w:r>
    </w:p>
    <w:p w14:paraId="2F6D5A24">
      <w:pPr>
        <w:tabs>
          <w:tab w:val="left" w:pos="2020"/>
          <w:tab w:val="center" w:pos="4535"/>
        </w:tabs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（3）《土地调查条例实施办法》；</w:t>
      </w:r>
    </w:p>
    <w:p w14:paraId="71610664">
      <w:pPr>
        <w:tabs>
          <w:tab w:val="left" w:pos="2020"/>
          <w:tab w:val="center" w:pos="4535"/>
        </w:tabs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（4）GB/T 13989-2012</w:t>
      </w:r>
      <w:r>
        <w:rPr>
          <w:rFonts w:hint="eastAsia"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国家基本比例尺地形图分幅和编号；</w:t>
      </w:r>
    </w:p>
    <w:p w14:paraId="601EEB89">
      <w:pPr>
        <w:tabs>
          <w:tab w:val="left" w:pos="2020"/>
          <w:tab w:val="center" w:pos="4535"/>
        </w:tabs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（5）0GB/T 21010-2017</w:t>
      </w:r>
      <w:r>
        <w:rPr>
          <w:rFonts w:hint="eastAsia"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土地利用现状分类；</w:t>
      </w:r>
    </w:p>
    <w:p w14:paraId="5542AF5C">
      <w:pPr>
        <w:tabs>
          <w:tab w:val="left" w:pos="2020"/>
          <w:tab w:val="center" w:pos="4535"/>
        </w:tabs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（6）GB 35650-2017</w:t>
      </w:r>
      <w:r>
        <w:rPr>
          <w:rFonts w:hint="eastAsia"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国家基本比例尺地图测绘基本技术规定；</w:t>
      </w:r>
    </w:p>
    <w:p w14:paraId="35B5B9CD">
      <w:pPr>
        <w:tabs>
          <w:tab w:val="left" w:pos="2020"/>
          <w:tab w:val="center" w:pos="4535"/>
        </w:tabs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（7）TD/T 1055-2019</w:t>
      </w:r>
      <w:r>
        <w:rPr>
          <w:rFonts w:hint="eastAsia"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第三次全国国土调查技术规程；</w:t>
      </w:r>
    </w:p>
    <w:p w14:paraId="4AAF6192">
      <w:pPr>
        <w:tabs>
          <w:tab w:val="left" w:pos="2020"/>
          <w:tab w:val="center" w:pos="4535"/>
        </w:tabs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（8）TD/T 1057-2022</w:t>
      </w:r>
      <w:r>
        <w:rPr>
          <w:rFonts w:hint="eastAsia"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国土调查数据库标准；</w:t>
      </w:r>
    </w:p>
    <w:p w14:paraId="44DFA5A7">
      <w:pPr>
        <w:tabs>
          <w:tab w:val="left" w:pos="2020"/>
          <w:tab w:val="center" w:pos="4535"/>
        </w:tabs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（9）0TD/T 1058-2022</w:t>
      </w:r>
      <w:r>
        <w:rPr>
          <w:rFonts w:hint="eastAsia"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 xml:space="preserve">第三次全国国土调查县级数据库建设技术规范； </w:t>
      </w:r>
    </w:p>
    <w:p w14:paraId="2F1F64FF">
      <w:pPr>
        <w:tabs>
          <w:tab w:val="left" w:pos="2020"/>
          <w:tab w:val="center" w:pos="4535"/>
        </w:tabs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（10）TD/T 1001-2012</w:t>
      </w:r>
      <w:r>
        <w:rPr>
          <w:rFonts w:hint="eastAsia"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地籍调查规程；</w:t>
      </w:r>
    </w:p>
    <w:p w14:paraId="3C178EB8">
      <w:pPr>
        <w:tabs>
          <w:tab w:val="left" w:pos="2020"/>
          <w:tab w:val="center" w:pos="4535"/>
        </w:tabs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（11）TD/T 1010-2015</w:t>
      </w:r>
      <w:r>
        <w:rPr>
          <w:rFonts w:hint="eastAsia"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土地利用动态遥感监测规程；</w:t>
      </w:r>
    </w:p>
    <w:p w14:paraId="2A5D46EA">
      <w:pPr>
        <w:tabs>
          <w:tab w:val="left" w:pos="2020"/>
          <w:tab w:val="center" w:pos="4535"/>
        </w:tabs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（12）《2024年度全国国土变更调查实施方案》；</w:t>
      </w:r>
    </w:p>
    <w:p w14:paraId="7CD3C7EC">
      <w:pPr>
        <w:tabs>
          <w:tab w:val="left" w:pos="2020"/>
          <w:tab w:val="center" w:pos="4535"/>
        </w:tabs>
        <w:ind w:firstLine="560"/>
        <w:jc w:val="left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（13）《国土变更调查技术规程》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。</w:t>
      </w:r>
    </w:p>
    <w:p w14:paraId="634540CE">
      <w:pPr>
        <w:tabs>
          <w:tab w:val="left" w:pos="2020"/>
          <w:tab w:val="center" w:pos="4535"/>
        </w:tabs>
        <w:ind w:firstLine="560"/>
        <w:jc w:val="left"/>
        <w:rPr>
          <w:rFonts w:hint="eastAsia" w:ascii="仿宋" w:hAnsi="仿宋" w:eastAsia="仿宋" w:cs="Times New Roman"/>
          <w:sz w:val="28"/>
          <w:szCs w:val="28"/>
          <w:lang w:eastAsia="zh-CN"/>
        </w:rPr>
      </w:pPr>
    </w:p>
    <w:p w14:paraId="6C59618C">
      <w:pPr>
        <w:pStyle w:val="3"/>
        <w:jc w:val="both"/>
        <w:rPr>
          <w:rFonts w:hint="eastAsia"/>
        </w:rPr>
      </w:pPr>
    </w:p>
    <w:p w14:paraId="12E3F4B0">
      <w:pPr>
        <w:rPr>
          <w:rFonts w:hint="eastAsia"/>
        </w:rPr>
      </w:pPr>
    </w:p>
    <w:p w14:paraId="5B338563">
      <w:pPr>
        <w:pStyle w:val="3"/>
        <w:jc w:val="center"/>
        <w:rPr>
          <w:rFonts w:hint="eastAsia"/>
          <w:lang w:eastAsia="zh-CN"/>
        </w:rPr>
      </w:pPr>
      <w:r>
        <w:rPr>
          <w:rFonts w:hint="eastAsia"/>
        </w:rPr>
        <w:t>二、商务要求</w:t>
      </w:r>
    </w:p>
    <w:tbl>
      <w:tblPr>
        <w:tblStyle w:val="5"/>
        <w:tblW w:w="979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7525"/>
      </w:tblGrid>
      <w:tr w14:paraId="4BEF2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10" w:type="dxa"/>
            <w:noWrap w:val="0"/>
            <w:vAlign w:val="center"/>
          </w:tcPr>
          <w:p w14:paraId="21CFB6F9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permStart w:id="0" w:edGrp="everyone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 w14:paraId="03C581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内容</w:t>
            </w:r>
          </w:p>
        </w:tc>
        <w:tc>
          <w:tcPr>
            <w:tcW w:w="7525" w:type="dxa"/>
            <w:noWrap w:val="0"/>
            <w:vAlign w:val="center"/>
          </w:tcPr>
          <w:p w14:paraId="081C8F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要求</w:t>
            </w:r>
          </w:p>
        </w:tc>
      </w:tr>
      <w:tr w14:paraId="7DD4D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10" w:type="dxa"/>
            <w:noWrap w:val="0"/>
            <w:vAlign w:val="center"/>
          </w:tcPr>
          <w:p w14:paraId="7E541747"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 w14:paraId="3CBCA7E7"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合同签订地点</w:t>
            </w:r>
          </w:p>
        </w:tc>
        <w:tc>
          <w:tcPr>
            <w:tcW w:w="7525" w:type="dxa"/>
            <w:noWrap w:val="0"/>
            <w:vAlign w:val="center"/>
          </w:tcPr>
          <w:p w14:paraId="6293DE20">
            <w:pPr>
              <w:spacing w:line="5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黄山市自然资源和规划局</w:t>
            </w:r>
          </w:p>
        </w:tc>
      </w:tr>
      <w:tr w14:paraId="31D8D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10" w:type="dxa"/>
            <w:noWrap w:val="0"/>
            <w:vAlign w:val="center"/>
          </w:tcPr>
          <w:p w14:paraId="4B73A706"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 w14:paraId="4E49B56E"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提供服务的期限</w:t>
            </w:r>
          </w:p>
        </w:tc>
        <w:tc>
          <w:tcPr>
            <w:tcW w:w="7525" w:type="dxa"/>
            <w:noWrap w:val="0"/>
            <w:vAlign w:val="center"/>
          </w:tcPr>
          <w:p w14:paraId="4E60DC8E">
            <w:pPr>
              <w:spacing w:line="5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自合同签订之日起至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2025年8月底提交成果文件（具体按省厅最新要求为准）。</w:t>
            </w:r>
          </w:p>
        </w:tc>
      </w:tr>
      <w:tr w14:paraId="034F0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10" w:type="dxa"/>
            <w:noWrap w:val="0"/>
            <w:vAlign w:val="center"/>
          </w:tcPr>
          <w:p w14:paraId="1ED10BD2"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 w14:paraId="50A34226"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验收</w:t>
            </w:r>
          </w:p>
        </w:tc>
        <w:tc>
          <w:tcPr>
            <w:tcW w:w="7525" w:type="dxa"/>
            <w:noWrap w:val="0"/>
            <w:vAlign w:val="center"/>
          </w:tcPr>
          <w:p w14:paraId="67B72DD8">
            <w:pPr>
              <w:spacing w:line="5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（1）成果内容须符合规定的编制原则、编制规范等要点的规定。</w:t>
            </w:r>
          </w:p>
          <w:p w14:paraId="63CA06F8">
            <w:pPr>
              <w:spacing w:line="5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（2）成果须做到清晰、完整、表达准确。</w:t>
            </w:r>
          </w:p>
          <w:p w14:paraId="71791314">
            <w:pPr>
              <w:spacing w:line="5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（3）成果通过省级核查。</w:t>
            </w:r>
          </w:p>
        </w:tc>
      </w:tr>
      <w:tr w14:paraId="4EB64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710" w:type="dxa"/>
            <w:noWrap w:val="0"/>
            <w:vAlign w:val="center"/>
          </w:tcPr>
          <w:p w14:paraId="46075B07"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 w14:paraId="51D42505"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付款</w:t>
            </w:r>
          </w:p>
        </w:tc>
        <w:tc>
          <w:tcPr>
            <w:tcW w:w="7525" w:type="dxa"/>
            <w:noWrap w:val="0"/>
            <w:vAlign w:val="center"/>
          </w:tcPr>
          <w:p w14:paraId="5FAE9A34">
            <w:pPr>
              <w:spacing w:line="5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付款人：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黄山市自然资源和规划局</w:t>
            </w:r>
          </w:p>
          <w:p w14:paraId="6098B547">
            <w:pPr>
              <w:spacing w:line="5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付款方式：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合同签订后支付合同价款的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50%，成果汇交省级后支付合同尾款。</w:t>
            </w:r>
          </w:p>
        </w:tc>
      </w:tr>
      <w:tr w14:paraId="20DAB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 w14:paraId="1CC91FDD"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59" w:type="dxa"/>
            <w:noWrap w:val="0"/>
            <w:vAlign w:val="center"/>
          </w:tcPr>
          <w:p w14:paraId="4BFE100D"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履约保证金</w:t>
            </w:r>
          </w:p>
          <w:permEnd w:id="0"/>
        </w:tc>
        <w:tc>
          <w:tcPr>
            <w:tcW w:w="7525" w:type="dxa"/>
            <w:noWrap w:val="0"/>
            <w:vAlign w:val="center"/>
          </w:tcPr>
          <w:p w14:paraId="14106A93">
            <w:pPr>
              <w:spacing w:line="5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是否收取履约保证金：否。</w:t>
            </w:r>
          </w:p>
        </w:tc>
      </w:tr>
    </w:tbl>
    <w:p w14:paraId="43082BE3">
      <w:pPr>
        <w:tabs>
          <w:tab w:val="left" w:pos="2020"/>
          <w:tab w:val="center" w:pos="4535"/>
        </w:tabs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 w14:paraId="4B7434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BDAA3F"/>
    <w:multiLevelType w:val="singleLevel"/>
    <w:tmpl w:val="B6BDAA3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E3589"/>
    <w:rsid w:val="2ADE3589"/>
    <w:rsid w:val="7989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b/>
      <w:sz w:val="32"/>
    </w:rPr>
  </w:style>
  <w:style w:type="paragraph" w:styleId="4">
    <w:name w:val="Body Text Indent 2"/>
    <w:basedOn w:val="1"/>
    <w:next w:val="1"/>
    <w:qFormat/>
    <w:uiPriority w:val="0"/>
    <w:pPr>
      <w:ind w:firstLine="643" w:firstLineChars="200"/>
    </w:pPr>
    <w:rPr>
      <w:rFonts w:ascii="仿宋_GB2312" w:hAnsi="Calibri" w:eastAsia="仿宋_GB2312" w:cs="Times New Roman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1382</Words>
  <Characters>1545</Characters>
  <Lines>0</Lines>
  <Paragraphs>0</Paragraphs>
  <TotalTime>0</TotalTime>
  <ScaleCrop>false</ScaleCrop>
  <LinksUpToDate>false</LinksUpToDate>
  <CharactersWithSpaces>1570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2024-11-14T01:22:00Z</dcterms:created>
  <dc:creator>汪光忠</dc:creator>
  <cp:lastModifiedBy>汪光忠</cp:lastModifiedBy>
  <dcterms:modified xsi:type="dcterms:W3CDTF">2024-11-14T01:33:11Z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1C0CA9B7B9584541A866CF19C0D607D8_11</vt:lpwstr>
  </property>
</Properties>
</file>