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zh-CN"/>
        </w:rPr>
        <w:id w:val="-1553378605"/>
        <w:docPartObj>
          <w:docPartGallery w:val="Table of Contents"/>
          <w:docPartUnique/>
        </w:docPartObj>
      </w:sdtPr>
      <w:sdtEndPr>
        <w:rPr>
          <w:b/>
          <w:bCs/>
        </w:rPr>
      </w:sdtEndPr>
      <w:sdtContent>
        <w:p w:rsidR="00E476CC" w:rsidRPr="00873501" w:rsidRDefault="00E476CC" w:rsidP="000205D0">
          <w:pPr>
            <w:spacing w:afterLines="100" w:line="572" w:lineRule="exact"/>
            <w:jc w:val="center"/>
            <w:rPr>
              <w:rFonts w:asciiTheme="minorEastAsia" w:hAnsiTheme="minorEastAsia"/>
              <w:sz w:val="44"/>
              <w:szCs w:val="44"/>
            </w:rPr>
          </w:pPr>
          <w:r w:rsidRPr="00873501">
            <w:rPr>
              <w:rFonts w:asciiTheme="minorEastAsia" w:hAnsiTheme="minorEastAsia"/>
              <w:b/>
              <w:sz w:val="44"/>
              <w:szCs w:val="44"/>
              <w:lang w:val="zh-CN"/>
            </w:rPr>
            <w:t>目</w:t>
          </w:r>
          <w:r w:rsidRPr="00873501">
            <w:rPr>
              <w:rFonts w:asciiTheme="minorEastAsia" w:hAnsiTheme="minorEastAsia" w:hint="eastAsia"/>
              <w:b/>
              <w:sz w:val="44"/>
              <w:szCs w:val="44"/>
              <w:lang w:val="zh-CN"/>
            </w:rPr>
            <w:t xml:space="preserve">  </w:t>
          </w:r>
          <w:r w:rsidRPr="00873501">
            <w:rPr>
              <w:rFonts w:asciiTheme="minorEastAsia" w:hAnsiTheme="minorEastAsia"/>
              <w:b/>
              <w:sz w:val="44"/>
              <w:szCs w:val="44"/>
              <w:lang w:val="zh-CN"/>
            </w:rPr>
            <w:t>录</w:t>
          </w:r>
        </w:p>
        <w:p w:rsidR="00694C7C" w:rsidRPr="00694C7C" w:rsidRDefault="007E6126" w:rsidP="00274C63">
          <w:pPr>
            <w:pStyle w:val="10"/>
            <w:tabs>
              <w:tab w:val="right" w:leader="dot" w:pos="8834"/>
            </w:tabs>
            <w:spacing w:line="572" w:lineRule="exact"/>
            <w:rPr>
              <w:rFonts w:ascii="Times New Roman" w:hAnsi="Times New Roman" w:cs="Times New Roman"/>
              <w:noProof/>
              <w:sz w:val="32"/>
              <w:szCs w:val="32"/>
            </w:rPr>
          </w:pPr>
          <w:r w:rsidRPr="007E6126">
            <w:rPr>
              <w:rFonts w:ascii="Times New Roman" w:hAnsi="Times New Roman" w:cs="Times New Roman"/>
              <w:sz w:val="32"/>
              <w:szCs w:val="32"/>
            </w:rPr>
            <w:fldChar w:fldCharType="begin"/>
          </w:r>
          <w:r w:rsidR="00E476CC" w:rsidRPr="00873501">
            <w:rPr>
              <w:rFonts w:ascii="Times New Roman" w:hAnsi="Times New Roman" w:cs="Times New Roman"/>
              <w:sz w:val="32"/>
              <w:szCs w:val="32"/>
            </w:rPr>
            <w:instrText xml:space="preserve"> TOC \o "1-3" \h \z \u </w:instrText>
          </w:r>
          <w:r w:rsidRPr="007E6126">
            <w:rPr>
              <w:rFonts w:ascii="Times New Roman" w:hAnsi="Times New Roman" w:cs="Times New Roman"/>
              <w:sz w:val="32"/>
              <w:szCs w:val="32"/>
            </w:rPr>
            <w:fldChar w:fldCharType="separate"/>
          </w:r>
          <w:hyperlink w:anchor="_Toc89845307" w:history="1">
            <w:r w:rsidR="00694C7C" w:rsidRPr="00694C7C">
              <w:rPr>
                <w:rStyle w:val="a4"/>
                <w:rFonts w:ascii="Times New Roman" w:eastAsia="黑体" w:hAnsi="黑体" w:cs="Times New Roman"/>
                <w:noProof/>
                <w:sz w:val="32"/>
                <w:szCs w:val="32"/>
              </w:rPr>
              <w:t>一、发展现状</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_Toc89845307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08" w:history="1">
            <w:r w:rsidR="00694C7C" w:rsidRPr="00694C7C">
              <w:rPr>
                <w:rStyle w:val="a4"/>
                <w:rFonts w:ascii="Times New Roman" w:eastAsia="楷体_GB2312" w:hAnsi="Times New Roman" w:cs="Times New Roman"/>
                <w:noProof/>
                <w:sz w:val="32"/>
                <w:szCs w:val="32"/>
              </w:rPr>
              <w:t>（一）主要成效</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_Toc89845308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12" w:history="1">
            <w:r w:rsidR="00694C7C" w:rsidRPr="00694C7C">
              <w:rPr>
                <w:rStyle w:val="a4"/>
                <w:rFonts w:ascii="Times New Roman" w:eastAsia="楷体_GB2312" w:hAnsi="Times New Roman" w:cs="Times New Roman"/>
                <w:noProof/>
                <w:sz w:val="32"/>
                <w:szCs w:val="32"/>
              </w:rPr>
              <w:t>（二）存在问题</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_Toc89845312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7</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10"/>
            <w:tabs>
              <w:tab w:val="right" w:leader="dot" w:pos="8834"/>
            </w:tabs>
            <w:spacing w:line="572" w:lineRule="exact"/>
            <w:rPr>
              <w:rFonts w:ascii="Times New Roman" w:hAnsi="Times New Roman" w:cs="Times New Roman"/>
              <w:noProof/>
              <w:sz w:val="32"/>
              <w:szCs w:val="32"/>
            </w:rPr>
          </w:pPr>
          <w:hyperlink w:anchor="_Toc89845313" w:history="1">
            <w:r w:rsidR="00694C7C" w:rsidRPr="00694C7C">
              <w:rPr>
                <w:rStyle w:val="a4"/>
                <w:rFonts w:ascii="Times New Roman" w:eastAsia="黑体" w:hAnsi="黑体" w:cs="Times New Roman"/>
                <w:noProof/>
                <w:sz w:val="32"/>
                <w:szCs w:val="32"/>
              </w:rPr>
              <w:t>二、发展趋势</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_Toc89845313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8</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14" w:history="1">
            <w:r w:rsidR="00694C7C" w:rsidRPr="00694C7C">
              <w:rPr>
                <w:rStyle w:val="a4"/>
                <w:rFonts w:ascii="Times New Roman" w:eastAsia="楷体_GB2312" w:hAnsi="Times New Roman" w:cs="Times New Roman"/>
                <w:noProof/>
                <w:sz w:val="32"/>
                <w:szCs w:val="32"/>
              </w:rPr>
              <w:t>（一）新发展提出测绘地理信息新要求</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_Toc89845314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8</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15" w:history="1">
            <w:r w:rsidR="00694C7C" w:rsidRPr="00694C7C">
              <w:rPr>
                <w:rStyle w:val="a4"/>
                <w:rFonts w:ascii="Times New Roman" w:eastAsia="楷体_GB2312" w:hAnsi="Times New Roman" w:cs="Times New Roman"/>
                <w:noProof/>
                <w:sz w:val="32"/>
                <w:szCs w:val="32"/>
              </w:rPr>
              <w:t>（二）新职责赋予测绘地理信息新使命</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_Toc89845315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8</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16" w:history="1">
            <w:r w:rsidR="00694C7C" w:rsidRPr="00694C7C">
              <w:rPr>
                <w:rStyle w:val="a4"/>
                <w:rFonts w:ascii="Times New Roman" w:eastAsia="楷体_GB2312" w:hAnsi="Times New Roman" w:cs="Times New Roman"/>
                <w:noProof/>
                <w:sz w:val="32"/>
                <w:szCs w:val="32"/>
              </w:rPr>
              <w:t>（三）新技术引领测绘地理信息新发展</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_Toc89845316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9</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10"/>
            <w:tabs>
              <w:tab w:val="right" w:leader="dot" w:pos="8834"/>
            </w:tabs>
            <w:spacing w:line="572" w:lineRule="exact"/>
            <w:rPr>
              <w:rFonts w:ascii="Times New Roman" w:hAnsi="Times New Roman" w:cs="Times New Roman"/>
              <w:noProof/>
              <w:sz w:val="32"/>
              <w:szCs w:val="32"/>
            </w:rPr>
          </w:pPr>
          <w:hyperlink w:anchor="_Toc89845317" w:history="1">
            <w:r w:rsidR="00694C7C" w:rsidRPr="00694C7C">
              <w:rPr>
                <w:rStyle w:val="a4"/>
                <w:rFonts w:ascii="Times New Roman" w:eastAsia="黑体" w:hAnsi="黑体" w:cs="Times New Roman"/>
                <w:noProof/>
                <w:sz w:val="32"/>
                <w:szCs w:val="32"/>
              </w:rPr>
              <w:t>三、总体要求</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_Toc89845317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9</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18" w:history="1">
            <w:r w:rsidR="00694C7C" w:rsidRPr="00694C7C">
              <w:rPr>
                <w:rStyle w:val="a4"/>
                <w:rFonts w:ascii="Times New Roman" w:eastAsia="楷体_GB2312" w:hAnsi="Times New Roman" w:cs="Times New Roman"/>
                <w:noProof/>
                <w:sz w:val="32"/>
                <w:szCs w:val="32"/>
              </w:rPr>
              <w:t>（一）指导思想</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_Toc89845318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9</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19" w:history="1">
            <w:r w:rsidR="00694C7C" w:rsidRPr="00694C7C">
              <w:rPr>
                <w:rStyle w:val="a4"/>
                <w:rFonts w:ascii="Times New Roman" w:eastAsia="楷体_GB2312" w:hAnsi="Times New Roman" w:cs="Times New Roman"/>
                <w:noProof/>
                <w:sz w:val="32"/>
                <w:szCs w:val="32"/>
              </w:rPr>
              <w:t>（二）基本原则</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_Toc89845319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10</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0" w:history="1">
            <w:r w:rsidR="00694C7C" w:rsidRPr="00694C7C">
              <w:rPr>
                <w:rStyle w:val="a4"/>
                <w:rFonts w:ascii="Times New Roman" w:eastAsia="楷体_GB2312" w:hAnsi="Times New Roman" w:cs="Times New Roman"/>
                <w:noProof/>
                <w:sz w:val="32"/>
                <w:szCs w:val="32"/>
              </w:rPr>
              <w:t>（三）发展目标</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_Toc89845320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10</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10"/>
            <w:tabs>
              <w:tab w:val="right" w:leader="dot" w:pos="8834"/>
            </w:tabs>
            <w:spacing w:line="572" w:lineRule="exact"/>
            <w:rPr>
              <w:rFonts w:ascii="Times New Roman" w:hAnsi="Times New Roman" w:cs="Times New Roman"/>
              <w:noProof/>
              <w:sz w:val="32"/>
              <w:szCs w:val="32"/>
            </w:rPr>
          </w:pPr>
          <w:hyperlink w:anchor="_Toc89845321" w:history="1">
            <w:r w:rsidR="00694C7C" w:rsidRPr="00694C7C">
              <w:rPr>
                <w:rStyle w:val="a4"/>
                <w:rFonts w:ascii="Times New Roman" w:eastAsia="黑体" w:hAnsi="黑体" w:cs="Times New Roman"/>
                <w:noProof/>
                <w:sz w:val="32"/>
                <w:szCs w:val="32"/>
              </w:rPr>
              <w:t>四、主要任务</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_Toc89845321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11</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2" w:history="1">
            <w:r w:rsidR="00694C7C" w:rsidRPr="00694C7C">
              <w:rPr>
                <w:rStyle w:val="a4"/>
                <w:rFonts w:ascii="Times New Roman" w:eastAsia="楷体_GB2312" w:hAnsi="Times New Roman" w:cs="Times New Roman"/>
                <w:noProof/>
                <w:sz w:val="32"/>
                <w:szCs w:val="32"/>
              </w:rPr>
              <w:t>（一）提升测绘地理信息支撑能力</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_Toc89845322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12</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3" w:history="1">
            <w:r w:rsidR="00694C7C" w:rsidRPr="00694C7C">
              <w:rPr>
                <w:rStyle w:val="a4"/>
                <w:rFonts w:ascii="Times New Roman" w:eastAsia="楷体_GB2312" w:hAnsi="Times New Roman" w:cs="Times New Roman"/>
                <w:noProof/>
                <w:sz w:val="32"/>
                <w:szCs w:val="32"/>
              </w:rPr>
              <w:t>（二）丰富基础地理信息资源</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_Toc89845323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12</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4" w:history="1">
            <w:r w:rsidR="00694C7C" w:rsidRPr="00694C7C">
              <w:rPr>
                <w:rStyle w:val="a4"/>
                <w:rFonts w:ascii="Times New Roman" w:eastAsia="楷体_GB2312" w:hAnsi="Times New Roman" w:cs="Times New Roman"/>
                <w:noProof/>
                <w:sz w:val="32"/>
                <w:szCs w:val="32"/>
              </w:rPr>
              <w:t>（三）探索新型基础测绘模式</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_Toc89845324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12</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5" w:history="1">
            <w:r w:rsidR="00694C7C" w:rsidRPr="00694C7C">
              <w:rPr>
                <w:rStyle w:val="a4"/>
                <w:rFonts w:ascii="Times New Roman" w:eastAsia="楷体_GB2312" w:hAnsi="Times New Roman" w:cs="Times New Roman"/>
                <w:noProof/>
                <w:sz w:val="32"/>
                <w:szCs w:val="32"/>
              </w:rPr>
              <w:t>（四）开展地理国情监测</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_Toc89845325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13</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6" w:history="1">
            <w:r w:rsidR="00694C7C" w:rsidRPr="00694C7C">
              <w:rPr>
                <w:rStyle w:val="a4"/>
                <w:rFonts w:ascii="Times New Roman" w:eastAsia="楷体_GB2312" w:hAnsi="Times New Roman" w:cs="Times New Roman"/>
                <w:noProof/>
                <w:sz w:val="32"/>
                <w:szCs w:val="32"/>
              </w:rPr>
              <w:t>（五）强化地理信息公共服务</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_Toc89845326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13</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7" w:history="1">
            <w:r w:rsidR="00694C7C" w:rsidRPr="00694C7C">
              <w:rPr>
                <w:rStyle w:val="a4"/>
                <w:rFonts w:ascii="Times New Roman" w:eastAsia="楷体_GB2312" w:hAnsi="Times New Roman" w:cs="Times New Roman"/>
                <w:noProof/>
                <w:sz w:val="32"/>
                <w:szCs w:val="32"/>
              </w:rPr>
              <w:t>（六）促进产业高质量发展</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_Toc89845327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13</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10"/>
            <w:tabs>
              <w:tab w:val="right" w:leader="dot" w:pos="8834"/>
            </w:tabs>
            <w:spacing w:line="572" w:lineRule="exact"/>
            <w:rPr>
              <w:rFonts w:ascii="Times New Roman" w:hAnsi="Times New Roman" w:cs="Times New Roman"/>
              <w:noProof/>
              <w:sz w:val="32"/>
              <w:szCs w:val="32"/>
            </w:rPr>
          </w:pPr>
          <w:hyperlink w:anchor="_Toc89845328" w:history="1">
            <w:r w:rsidR="00694C7C" w:rsidRPr="00694C7C">
              <w:rPr>
                <w:rStyle w:val="a4"/>
                <w:rFonts w:ascii="Times New Roman" w:eastAsia="黑体" w:hAnsi="黑体" w:cs="Times New Roman"/>
                <w:noProof/>
                <w:sz w:val="32"/>
                <w:szCs w:val="32"/>
              </w:rPr>
              <w:t>五、重大工程</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_Toc89845328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14</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29" w:history="1">
            <w:r w:rsidR="00694C7C" w:rsidRPr="00694C7C">
              <w:rPr>
                <w:rStyle w:val="a4"/>
                <w:rFonts w:ascii="Times New Roman" w:eastAsia="楷体_GB2312" w:hAnsi="Times New Roman" w:cs="Times New Roman"/>
                <w:noProof/>
                <w:sz w:val="32"/>
                <w:szCs w:val="32"/>
              </w:rPr>
              <w:t>（一）现代测绘基准体系完善和维护工程</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_Toc89845329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14</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0" w:history="1">
            <w:r w:rsidR="00694C7C" w:rsidRPr="00694C7C">
              <w:rPr>
                <w:rStyle w:val="a4"/>
                <w:rFonts w:ascii="Times New Roman" w:eastAsia="楷体_GB2312" w:hAnsi="Times New Roman" w:cs="Times New Roman"/>
                <w:noProof/>
                <w:sz w:val="32"/>
                <w:szCs w:val="32"/>
              </w:rPr>
              <w:t>（二）黄山市卫星应用技术中心建设工程</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_Toc89845330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14</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1" w:history="1">
            <w:r w:rsidR="00694C7C" w:rsidRPr="00694C7C">
              <w:rPr>
                <w:rStyle w:val="a4"/>
                <w:rFonts w:ascii="Times New Roman" w:eastAsia="楷体_GB2312" w:hAnsi="Times New Roman" w:cs="Times New Roman"/>
                <w:noProof/>
                <w:sz w:val="32"/>
                <w:szCs w:val="32"/>
              </w:rPr>
              <w:t>（三）基础地理信息资源更新工程</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_Toc89845331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15</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2" w:history="1">
            <w:r w:rsidR="00694C7C" w:rsidRPr="00694C7C">
              <w:rPr>
                <w:rStyle w:val="a4"/>
                <w:rFonts w:ascii="Times New Roman" w:eastAsia="楷体_GB2312" w:hAnsi="Times New Roman" w:cs="Times New Roman"/>
                <w:noProof/>
                <w:sz w:val="32"/>
                <w:szCs w:val="32"/>
              </w:rPr>
              <w:t>（四）实景三维黄山（徽州）建设工程</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_Toc89845332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15</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3" w:history="1">
            <w:r w:rsidR="00694C7C" w:rsidRPr="00694C7C">
              <w:rPr>
                <w:rStyle w:val="a4"/>
                <w:rFonts w:ascii="Times New Roman" w:eastAsia="楷体_GB2312" w:hAnsi="Times New Roman" w:cs="Times New Roman"/>
                <w:noProof/>
                <w:sz w:val="32"/>
                <w:szCs w:val="32"/>
              </w:rPr>
              <w:t>（五）测绘地理信息公共服务工程</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_Toc89845333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15</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10"/>
            <w:tabs>
              <w:tab w:val="right" w:leader="dot" w:pos="8834"/>
            </w:tabs>
            <w:spacing w:line="572" w:lineRule="exact"/>
            <w:rPr>
              <w:rFonts w:ascii="Times New Roman" w:hAnsi="Times New Roman" w:cs="Times New Roman"/>
              <w:noProof/>
              <w:sz w:val="32"/>
              <w:szCs w:val="32"/>
            </w:rPr>
          </w:pPr>
          <w:hyperlink w:anchor="_Toc89845334" w:history="1">
            <w:r w:rsidR="00694C7C" w:rsidRPr="00694C7C">
              <w:rPr>
                <w:rStyle w:val="a4"/>
                <w:rFonts w:ascii="Times New Roman" w:eastAsia="黑体" w:hAnsi="黑体" w:cs="Times New Roman"/>
                <w:noProof/>
                <w:sz w:val="32"/>
                <w:szCs w:val="32"/>
              </w:rPr>
              <w:t>六、保障措施</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_Toc89845334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17</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5" w:history="1">
            <w:r w:rsidR="00694C7C" w:rsidRPr="00694C7C">
              <w:rPr>
                <w:rStyle w:val="a4"/>
                <w:rFonts w:ascii="Times New Roman" w:eastAsia="楷体_GB2312" w:hAnsi="Times New Roman" w:cs="Times New Roman"/>
                <w:noProof/>
                <w:sz w:val="32"/>
                <w:szCs w:val="32"/>
              </w:rPr>
              <w:t>（一）加强组织领导</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_Toc89845335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17</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6" w:history="1">
            <w:r w:rsidR="00694C7C" w:rsidRPr="00694C7C">
              <w:rPr>
                <w:rStyle w:val="a4"/>
                <w:rFonts w:ascii="Times New Roman" w:eastAsia="楷体_GB2312" w:hAnsi="Times New Roman" w:cs="Times New Roman"/>
                <w:noProof/>
                <w:sz w:val="32"/>
                <w:szCs w:val="32"/>
              </w:rPr>
              <w:t>（二）加大经费保障</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_Toc89845336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17</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7" w:history="1">
            <w:r w:rsidR="00694C7C" w:rsidRPr="00694C7C">
              <w:rPr>
                <w:rStyle w:val="a4"/>
                <w:rFonts w:ascii="Times New Roman" w:eastAsia="楷体_GB2312" w:hAnsi="Times New Roman" w:cs="Times New Roman"/>
                <w:noProof/>
                <w:sz w:val="32"/>
                <w:szCs w:val="32"/>
              </w:rPr>
              <w:t>（三）强化人才支撑</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_Toc89845337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18</w:t>
            </w:r>
            <w:r w:rsidRPr="00694C7C">
              <w:rPr>
                <w:rFonts w:ascii="Times New Roman" w:hAnsi="Times New Roman" w:cs="Times New Roman"/>
                <w:noProof/>
                <w:webHidden/>
                <w:sz w:val="32"/>
                <w:szCs w:val="32"/>
              </w:rPr>
              <w:fldChar w:fldCharType="end"/>
            </w:r>
          </w:hyperlink>
        </w:p>
        <w:p w:rsidR="00694C7C" w:rsidRPr="00694C7C" w:rsidRDefault="007E6126" w:rsidP="00274C63">
          <w:pPr>
            <w:pStyle w:val="2"/>
            <w:rPr>
              <w:rFonts w:ascii="Times New Roman" w:hAnsi="Times New Roman" w:cs="Times New Roman"/>
              <w:noProof/>
              <w:sz w:val="32"/>
              <w:szCs w:val="32"/>
            </w:rPr>
          </w:pPr>
          <w:hyperlink w:anchor="_Toc89845338" w:history="1">
            <w:r w:rsidR="00694C7C" w:rsidRPr="00694C7C">
              <w:rPr>
                <w:rStyle w:val="a4"/>
                <w:rFonts w:ascii="Times New Roman" w:eastAsia="楷体_GB2312" w:hAnsi="Times New Roman" w:cs="Times New Roman"/>
                <w:noProof/>
                <w:sz w:val="32"/>
                <w:szCs w:val="32"/>
              </w:rPr>
              <w:t>（四）监督规划实施</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_Toc89845338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18</w:t>
            </w:r>
            <w:r w:rsidRPr="00694C7C">
              <w:rPr>
                <w:rFonts w:ascii="Times New Roman" w:hAnsi="Times New Roman" w:cs="Times New Roman"/>
                <w:noProof/>
                <w:webHidden/>
                <w:sz w:val="32"/>
                <w:szCs w:val="32"/>
              </w:rPr>
              <w:fldChar w:fldCharType="end"/>
            </w:r>
          </w:hyperlink>
        </w:p>
        <w:p w:rsidR="00694C7C" w:rsidRDefault="007E6126" w:rsidP="00274C63">
          <w:pPr>
            <w:pStyle w:val="10"/>
            <w:tabs>
              <w:tab w:val="right" w:leader="dot" w:pos="8834"/>
            </w:tabs>
            <w:spacing w:line="572" w:lineRule="exact"/>
            <w:rPr>
              <w:noProof/>
            </w:rPr>
          </w:pPr>
          <w:hyperlink w:anchor="_Toc89845339" w:history="1">
            <w:r w:rsidR="00694C7C" w:rsidRPr="00694C7C">
              <w:rPr>
                <w:rStyle w:val="a4"/>
                <w:rFonts w:ascii="Times New Roman" w:eastAsia="黑体" w:hAnsi="黑体" w:cs="Times New Roman"/>
                <w:noProof/>
                <w:sz w:val="32"/>
                <w:szCs w:val="32"/>
              </w:rPr>
              <w:t>附件</w:t>
            </w:r>
            <w:r w:rsidR="00694C7C" w:rsidRPr="00694C7C">
              <w:rPr>
                <w:rStyle w:val="a4"/>
                <w:rFonts w:ascii="Times New Roman" w:eastAsia="黑体" w:hAnsi="Times New Roman" w:cs="Times New Roman"/>
                <w:noProof/>
                <w:sz w:val="32"/>
                <w:szCs w:val="32"/>
              </w:rPr>
              <w:t xml:space="preserve">  </w:t>
            </w:r>
            <w:r w:rsidR="00694C7C" w:rsidRPr="00694C7C">
              <w:rPr>
                <w:rStyle w:val="a4"/>
                <w:rFonts w:ascii="Times New Roman" w:eastAsia="黑体" w:hAnsi="黑体" w:cs="Times New Roman"/>
                <w:noProof/>
                <w:sz w:val="32"/>
                <w:szCs w:val="32"/>
              </w:rPr>
              <w:t>名词解释</w:t>
            </w:r>
            <w:r w:rsidR="00694C7C" w:rsidRPr="00694C7C">
              <w:rPr>
                <w:rFonts w:ascii="Times New Roman" w:hAnsi="Times New Roman" w:cs="Times New Roman"/>
                <w:noProof/>
                <w:webHidden/>
                <w:sz w:val="32"/>
                <w:szCs w:val="32"/>
              </w:rPr>
              <w:tab/>
            </w:r>
            <w:r w:rsidRPr="00694C7C">
              <w:rPr>
                <w:rFonts w:ascii="Times New Roman" w:hAnsi="Times New Roman" w:cs="Times New Roman"/>
                <w:noProof/>
                <w:webHidden/>
                <w:sz w:val="32"/>
                <w:szCs w:val="32"/>
              </w:rPr>
              <w:fldChar w:fldCharType="begin"/>
            </w:r>
            <w:r w:rsidR="00694C7C" w:rsidRPr="00694C7C">
              <w:rPr>
                <w:rFonts w:ascii="Times New Roman" w:hAnsi="Times New Roman" w:cs="Times New Roman"/>
                <w:noProof/>
                <w:webHidden/>
                <w:sz w:val="32"/>
                <w:szCs w:val="32"/>
              </w:rPr>
              <w:instrText xml:space="preserve"> PAGEREF _Toc89845339 \h </w:instrText>
            </w:r>
            <w:r w:rsidRPr="00694C7C">
              <w:rPr>
                <w:rFonts w:ascii="Times New Roman" w:hAnsi="Times New Roman" w:cs="Times New Roman"/>
                <w:noProof/>
                <w:webHidden/>
                <w:sz w:val="32"/>
                <w:szCs w:val="32"/>
              </w:rPr>
            </w:r>
            <w:r w:rsidRPr="00694C7C">
              <w:rPr>
                <w:rFonts w:ascii="Times New Roman" w:hAnsi="Times New Roman" w:cs="Times New Roman"/>
                <w:noProof/>
                <w:webHidden/>
                <w:sz w:val="32"/>
                <w:szCs w:val="32"/>
              </w:rPr>
              <w:fldChar w:fldCharType="separate"/>
            </w:r>
            <w:r w:rsidR="008435BA">
              <w:rPr>
                <w:rFonts w:ascii="Times New Roman" w:hAnsi="Times New Roman" w:cs="Times New Roman"/>
                <w:noProof/>
                <w:webHidden/>
                <w:sz w:val="32"/>
                <w:szCs w:val="32"/>
              </w:rPr>
              <w:t>19</w:t>
            </w:r>
            <w:r w:rsidRPr="00694C7C">
              <w:rPr>
                <w:rFonts w:ascii="Times New Roman" w:hAnsi="Times New Roman" w:cs="Times New Roman"/>
                <w:noProof/>
                <w:webHidden/>
                <w:sz w:val="32"/>
                <w:szCs w:val="32"/>
              </w:rPr>
              <w:fldChar w:fldCharType="end"/>
            </w:r>
          </w:hyperlink>
        </w:p>
        <w:p w:rsidR="00E476CC" w:rsidRPr="00873501" w:rsidRDefault="007E6126" w:rsidP="00274C63">
          <w:pPr>
            <w:spacing w:line="572" w:lineRule="exact"/>
          </w:pPr>
          <w:r w:rsidRPr="00873501">
            <w:rPr>
              <w:rFonts w:ascii="Times New Roman" w:hAnsi="Times New Roman" w:cs="Times New Roman"/>
              <w:b/>
              <w:bCs/>
              <w:sz w:val="32"/>
              <w:szCs w:val="32"/>
              <w:lang w:val="zh-CN"/>
            </w:rPr>
            <w:fldChar w:fldCharType="end"/>
          </w:r>
        </w:p>
      </w:sdtContent>
    </w:sdt>
    <w:p w:rsidR="00E476CC" w:rsidRPr="00873501" w:rsidRDefault="00E476CC" w:rsidP="00873501">
      <w:pPr>
        <w:spacing w:line="572" w:lineRule="exact"/>
        <w:rPr>
          <w:rFonts w:asciiTheme="minorEastAsia" w:hAnsiTheme="minorEastAsia"/>
          <w:sz w:val="44"/>
          <w:szCs w:val="44"/>
        </w:rPr>
      </w:pPr>
    </w:p>
    <w:p w:rsidR="00E476CC" w:rsidRPr="00873501" w:rsidRDefault="00E476CC" w:rsidP="00873501">
      <w:pPr>
        <w:spacing w:line="572" w:lineRule="exact"/>
        <w:rPr>
          <w:rFonts w:asciiTheme="minorEastAsia" w:hAnsiTheme="minorEastAsia"/>
          <w:sz w:val="44"/>
          <w:szCs w:val="44"/>
        </w:rPr>
        <w:sectPr w:rsidR="00E476CC" w:rsidRPr="00873501" w:rsidSect="00E476CC">
          <w:footerReference w:type="default" r:id="rId7"/>
          <w:pgSz w:w="11906" w:h="16838"/>
          <w:pgMar w:top="2098" w:right="1474" w:bottom="1985" w:left="1588" w:header="851" w:footer="992" w:gutter="0"/>
          <w:pgNumType w:fmt="upperRoman" w:start="1"/>
          <w:cols w:space="425"/>
          <w:docGrid w:type="lines" w:linePitch="312"/>
        </w:sectPr>
      </w:pPr>
    </w:p>
    <w:p w:rsidR="00250348" w:rsidRPr="00873501" w:rsidRDefault="00250348" w:rsidP="00873501">
      <w:pPr>
        <w:spacing w:line="572" w:lineRule="exact"/>
        <w:jc w:val="center"/>
        <w:rPr>
          <w:rFonts w:asciiTheme="minorEastAsia" w:hAnsiTheme="minorEastAsia"/>
          <w:sz w:val="44"/>
          <w:szCs w:val="44"/>
        </w:rPr>
      </w:pPr>
      <w:r w:rsidRPr="00873501">
        <w:rPr>
          <w:rFonts w:asciiTheme="minorEastAsia" w:hAnsiTheme="minorEastAsia" w:hint="eastAsia"/>
          <w:sz w:val="44"/>
          <w:szCs w:val="44"/>
        </w:rPr>
        <w:lastRenderedPageBreak/>
        <w:t>黄山市“十四五”测绘地理信息规划</w:t>
      </w:r>
    </w:p>
    <w:p w:rsidR="00250348" w:rsidRPr="00873501" w:rsidRDefault="00250348" w:rsidP="00873501">
      <w:pPr>
        <w:spacing w:line="572" w:lineRule="exact"/>
        <w:ind w:firstLineChars="200" w:firstLine="640"/>
        <w:rPr>
          <w:rFonts w:ascii="仿宋_GB2312" w:eastAsia="仿宋_GB2312"/>
          <w:sz w:val="32"/>
          <w:szCs w:val="32"/>
        </w:rPr>
      </w:pPr>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“十四五”时期是我国开启全面建设社会主义现代化国家新征程、向第二个百年奋斗目标进军的第一个五年，为认真贯彻落</w:t>
      </w:r>
      <w:proofErr w:type="gramStart"/>
      <w:r w:rsidRPr="00873501">
        <w:rPr>
          <w:rFonts w:ascii="仿宋_GB2312" w:eastAsia="仿宋_GB2312" w:hint="eastAsia"/>
          <w:sz w:val="32"/>
          <w:szCs w:val="32"/>
        </w:rPr>
        <w:t>实习近</w:t>
      </w:r>
      <w:proofErr w:type="gramEnd"/>
      <w:r w:rsidRPr="00873501">
        <w:rPr>
          <w:rFonts w:ascii="仿宋_GB2312" w:eastAsia="仿宋_GB2312" w:hint="eastAsia"/>
          <w:sz w:val="32"/>
          <w:szCs w:val="32"/>
        </w:rPr>
        <w:t>平总书记安徽重要讲话精神，适应“十四五”时期我市经济社会发展新形势，准确把握新时期测绘地理信息工作“支撑自然资源管理，服务生态文明建设；支撑各行业需求，服务经济社会发展”的根本定位，</w:t>
      </w:r>
      <w:r w:rsidR="003E7BAD" w:rsidRPr="00873501">
        <w:rPr>
          <w:rFonts w:ascii="仿宋_GB2312" w:eastAsia="仿宋_GB2312" w:hint="eastAsia"/>
          <w:sz w:val="32"/>
          <w:szCs w:val="32"/>
        </w:rPr>
        <w:t>根据</w:t>
      </w:r>
      <w:r w:rsidRPr="00873501">
        <w:rPr>
          <w:rFonts w:ascii="仿宋_GB2312" w:eastAsia="仿宋_GB2312" w:hint="eastAsia"/>
          <w:sz w:val="32"/>
          <w:szCs w:val="32"/>
        </w:rPr>
        <w:t>《中华人民共和国测绘法》《基础测绘条例》《全国基础测绘中长期规划纲要（2015-2030年）》《安徽省测绘条例》《安徽省“十四五”测绘地理信息规划》《黄山市国民经济和社会发展第十四个五年规划和2035年远景目标纲要》《黄山市“十四五”数字政府建设规划》等，结合我市实际，制定本规划，规划期为2021-2025年。</w:t>
      </w:r>
    </w:p>
    <w:p w:rsidR="00250348" w:rsidRPr="00873501" w:rsidRDefault="00250348" w:rsidP="000205D0">
      <w:pPr>
        <w:spacing w:beforeLines="100" w:line="572" w:lineRule="exact"/>
        <w:ind w:firstLineChars="200" w:firstLine="640"/>
        <w:outlineLvl w:val="0"/>
        <w:rPr>
          <w:rFonts w:ascii="黑体" w:eastAsia="黑体" w:hAnsi="黑体"/>
          <w:sz w:val="32"/>
          <w:szCs w:val="32"/>
        </w:rPr>
      </w:pPr>
      <w:bookmarkStart w:id="0" w:name="_Toc89845307"/>
      <w:r w:rsidRPr="00873501">
        <w:rPr>
          <w:rFonts w:ascii="黑体" w:eastAsia="黑体" w:hAnsi="黑体" w:hint="eastAsia"/>
          <w:sz w:val="32"/>
          <w:szCs w:val="32"/>
        </w:rPr>
        <w:t>一、发展现状</w:t>
      </w:r>
      <w:bookmarkEnd w:id="0"/>
    </w:p>
    <w:p w:rsidR="00250348" w:rsidRPr="00873501" w:rsidRDefault="00250348" w:rsidP="00873501">
      <w:pPr>
        <w:spacing w:line="572" w:lineRule="exact"/>
        <w:ind w:firstLineChars="200" w:firstLine="640"/>
        <w:outlineLvl w:val="1"/>
        <w:rPr>
          <w:rFonts w:ascii="楷体_GB2312" w:eastAsia="楷体_GB2312"/>
          <w:sz w:val="32"/>
          <w:szCs w:val="32"/>
        </w:rPr>
      </w:pPr>
      <w:bookmarkStart w:id="1" w:name="_Toc89845308"/>
      <w:r w:rsidRPr="00873501">
        <w:rPr>
          <w:rFonts w:ascii="楷体_GB2312" w:eastAsia="楷体_GB2312" w:hint="eastAsia"/>
          <w:sz w:val="32"/>
          <w:szCs w:val="32"/>
        </w:rPr>
        <w:t>（一）主要成效</w:t>
      </w:r>
      <w:bookmarkEnd w:id="1"/>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十三五”以来，我市测绘地理信息工作始终以改革创新的精神紧扣经济社会发展，将测绘地理信息工作与自然资源其他各项工作有机融合，完善测绘管理体制机制，提高测绘地理信息服务能力，增强基础测绘支撑能力，提升测绘科技创新能力，为经济社会发展和履行自然资源“两统一”管理职责提供了坚实的测绘地理信息保障和数据支撑。</w:t>
      </w:r>
    </w:p>
    <w:p w:rsidR="00250348" w:rsidRPr="00873501" w:rsidRDefault="00250348" w:rsidP="00873501">
      <w:pPr>
        <w:spacing w:line="572" w:lineRule="exact"/>
        <w:ind w:firstLineChars="200" w:firstLine="643"/>
        <w:outlineLvl w:val="2"/>
        <w:rPr>
          <w:rFonts w:ascii="仿宋_GB2312" w:eastAsia="仿宋_GB2312"/>
          <w:b/>
          <w:sz w:val="32"/>
          <w:szCs w:val="32"/>
        </w:rPr>
      </w:pPr>
      <w:bookmarkStart w:id="2" w:name="_Toc89463369"/>
      <w:bookmarkStart w:id="3" w:name="_Toc89845309"/>
      <w:r w:rsidRPr="00873501">
        <w:rPr>
          <w:rFonts w:ascii="仿宋_GB2312" w:eastAsia="仿宋_GB2312" w:hint="eastAsia"/>
          <w:b/>
          <w:sz w:val="32"/>
          <w:szCs w:val="32"/>
        </w:rPr>
        <w:lastRenderedPageBreak/>
        <w:t>1.测绘地理信息管理体制日益完善</w:t>
      </w:r>
      <w:bookmarkEnd w:id="2"/>
      <w:bookmarkEnd w:id="3"/>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行政管理体制完成转变。</w:t>
      </w:r>
      <w:r w:rsidRPr="00873501">
        <w:rPr>
          <w:rFonts w:ascii="仿宋_GB2312" w:eastAsia="仿宋_GB2312" w:hint="eastAsia"/>
          <w:sz w:val="32"/>
          <w:szCs w:val="32"/>
        </w:rPr>
        <w:t>根据《黄山市机构改革方案》，组建黄山市自然资源和规划局，设立测绘地理信息管理科。各区县组建自然资源和规划局，并明确管理责任股室负责履行测绘地理信息管理职责。行政管理定位更加明朗，职责更加清晰。</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行政管理能力不断提升。</w:t>
      </w:r>
      <w:r w:rsidRPr="00873501">
        <w:rPr>
          <w:rFonts w:ascii="仿宋_GB2312" w:eastAsia="仿宋_GB2312" w:hint="eastAsia"/>
          <w:sz w:val="32"/>
          <w:szCs w:val="32"/>
        </w:rPr>
        <w:t>十三五</w:t>
      </w:r>
      <w:proofErr w:type="gramStart"/>
      <w:r w:rsidRPr="00873501">
        <w:rPr>
          <w:rFonts w:ascii="仿宋_GB2312" w:eastAsia="仿宋_GB2312" w:hint="eastAsia"/>
          <w:sz w:val="32"/>
          <w:szCs w:val="32"/>
        </w:rPr>
        <w:t>”</w:t>
      </w:r>
      <w:proofErr w:type="gramEnd"/>
      <w:r w:rsidRPr="00873501">
        <w:rPr>
          <w:rFonts w:ascii="仿宋_GB2312" w:eastAsia="仿宋_GB2312" w:hint="eastAsia"/>
          <w:sz w:val="32"/>
          <w:szCs w:val="32"/>
        </w:rPr>
        <w:t>期间，每年组织开展全市测绘地理信息质量“双随机”监督检查，共抽查了24家测绘单位98个测绘项目的测绘成果质量，对发现的问题提出整改措施，保障了全市测绘成果质量；按要求组织了全市“问题地图”专项排查行动4次，增强社会公众规范使用地图意识；每年组织开展全市测绘地理信息保密专项检查，对305家</w:t>
      </w:r>
      <w:proofErr w:type="gramStart"/>
      <w:r w:rsidRPr="00873501">
        <w:rPr>
          <w:rFonts w:ascii="仿宋_GB2312" w:eastAsia="仿宋_GB2312" w:hint="eastAsia"/>
          <w:sz w:val="32"/>
          <w:szCs w:val="32"/>
        </w:rPr>
        <w:t>次单位</w:t>
      </w:r>
      <w:proofErr w:type="gramEnd"/>
      <w:r w:rsidRPr="00873501">
        <w:rPr>
          <w:rFonts w:ascii="仿宋_GB2312" w:eastAsia="仿宋_GB2312" w:hint="eastAsia"/>
          <w:sz w:val="32"/>
          <w:szCs w:val="32"/>
        </w:rPr>
        <w:t>的保密人员资格、设施、制度和管理情况进行检查，确保全市测绘地理信息安全；查处超越测绘资质违法测绘案、违法编制地图案和违法公开地图案等违法测绘案件各1件。</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测绘技术力量得到加强。</w:t>
      </w:r>
      <w:r w:rsidRPr="00873501">
        <w:rPr>
          <w:rFonts w:ascii="仿宋_GB2312" w:eastAsia="仿宋_GB2312" w:hint="eastAsia"/>
          <w:sz w:val="32"/>
          <w:szCs w:val="32"/>
        </w:rPr>
        <w:t xml:space="preserve">加强技术支撑单位建设，市自然资源信息中心编制由6名增加到15名，均为学士学位以上学历的专业技术人才；将原国土勘测规划院、城市测绘院、规划设计院整合成自然资源勘测规划院，并进一步明确了承担测绘地理信息工作技术支撑的主要职能。推进全市地理信息产业发展，全市测绘资质单位由22家发展为28家，从业人员由209人增加到292人。 </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创新能力逐步提高。</w:t>
      </w:r>
      <w:r w:rsidRPr="00873501">
        <w:rPr>
          <w:rFonts w:ascii="仿宋_GB2312" w:eastAsia="仿宋_GB2312" w:hint="eastAsia"/>
          <w:sz w:val="32"/>
          <w:szCs w:val="32"/>
        </w:rPr>
        <w:t>出台《黄山市本级不动产登记“全自助”</w:t>
      </w:r>
      <w:r w:rsidRPr="00873501">
        <w:rPr>
          <w:rFonts w:ascii="仿宋_GB2312" w:eastAsia="仿宋_GB2312" w:hint="eastAsia"/>
          <w:sz w:val="32"/>
          <w:szCs w:val="32"/>
        </w:rPr>
        <w:lastRenderedPageBreak/>
        <w:t>改革工作方案》，将过去国土、规划、住建等部门分散管理测绘改为测绘的统一管理，创新性构建不动产测绘统一管理机制。公布了《黄山市不动产测绘成果备案入库数据标准》，规范了测绘成果标准，印发了《智慧黄山时空信息资源共享管理暂行办法》，规范了服务提供办法和共建共享方式。黄山市国土资源综合应用管理平台与数据管理平台技术研究项目、黄山市中心城区（屯溪区）地籍一体化管理数据库建设项目获得了安徽省国土资源科技进步一等奖。承担了自然资源部“三试点，</w:t>
      </w:r>
      <w:proofErr w:type="gramStart"/>
      <w:r w:rsidRPr="00873501">
        <w:rPr>
          <w:rFonts w:ascii="仿宋_GB2312" w:eastAsia="仿宋_GB2312" w:hint="eastAsia"/>
          <w:sz w:val="32"/>
          <w:szCs w:val="32"/>
        </w:rPr>
        <w:t>一</w:t>
      </w:r>
      <w:proofErr w:type="gramEnd"/>
      <w:r w:rsidRPr="00873501">
        <w:rPr>
          <w:rFonts w:ascii="仿宋_GB2312" w:eastAsia="仿宋_GB2312" w:hint="eastAsia"/>
          <w:sz w:val="32"/>
          <w:szCs w:val="32"/>
        </w:rPr>
        <w:t>示范”建设项目，突破系列关键技术，攻克城市级实景三维数据在线服务技术等九大技术难点，取得了7项国家版权局计算机软件著作权。全市测绘资质单位共取得了43项国家版权局计算机软件著作权，获得了1项安徽省国土资源科学技术奖三等奖。</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“多测合一”改革落地见效。</w:t>
      </w:r>
      <w:r w:rsidRPr="00873501">
        <w:rPr>
          <w:rFonts w:ascii="仿宋_GB2312" w:eastAsia="仿宋_GB2312" w:hint="eastAsia"/>
          <w:sz w:val="32"/>
          <w:szCs w:val="32"/>
        </w:rPr>
        <w:t>为深化“放管服”改革，优化营商环境，贯彻落实工程建设项目“多测合一”改革要求，黄山市及所辖各区县从理顺测绘管理职能，优化不动产测绘成果获取方式，再造业务流程，统一数据标准等方面着手，打造黄山市不动产测绘成果共享服务“八个一”模式，“多测合一”改革全面落地见效。构建了工程建设项目全生命周期的测绘成果数据库，实现了政府部门间和工程建设项目全流程信息集成共享，优化了不动产登记测绘成果获取方式，规范了测绘市场，提高了测绘成果质量。实施以来共享调用测绘成果14万余次，备案不动产测绘成果1240件，搭建了1242幢不动产单元表53687个不动产单</w:t>
      </w:r>
      <w:r w:rsidRPr="00873501">
        <w:rPr>
          <w:rFonts w:ascii="仿宋_GB2312" w:eastAsia="仿宋_GB2312" w:hint="eastAsia"/>
          <w:sz w:val="32"/>
          <w:szCs w:val="32"/>
        </w:rPr>
        <w:lastRenderedPageBreak/>
        <w:t>元。</w:t>
      </w:r>
    </w:p>
    <w:p w:rsidR="00250348" w:rsidRPr="00873501" w:rsidRDefault="00250348" w:rsidP="00873501">
      <w:pPr>
        <w:spacing w:line="572" w:lineRule="exact"/>
        <w:ind w:firstLineChars="200" w:firstLine="643"/>
        <w:outlineLvl w:val="2"/>
        <w:rPr>
          <w:rFonts w:ascii="仿宋_GB2312" w:eastAsia="仿宋_GB2312"/>
          <w:b/>
          <w:sz w:val="32"/>
          <w:szCs w:val="32"/>
        </w:rPr>
      </w:pPr>
      <w:bookmarkStart w:id="4" w:name="_Toc89463370"/>
      <w:bookmarkStart w:id="5" w:name="_Toc89845310"/>
      <w:r w:rsidRPr="00873501">
        <w:rPr>
          <w:rFonts w:ascii="仿宋_GB2312" w:eastAsia="仿宋_GB2312" w:hint="eastAsia"/>
          <w:b/>
          <w:sz w:val="32"/>
          <w:szCs w:val="32"/>
        </w:rPr>
        <w:t>2.测绘地理信息成果资源不断丰富</w:t>
      </w:r>
      <w:bookmarkEnd w:id="4"/>
      <w:bookmarkEnd w:id="5"/>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现代测绘基准体系基本建设完成。</w:t>
      </w:r>
      <w:r w:rsidRPr="00873501">
        <w:rPr>
          <w:rFonts w:ascii="仿宋_GB2312" w:eastAsia="仿宋_GB2312" w:hint="eastAsia"/>
          <w:sz w:val="32"/>
          <w:szCs w:val="32"/>
        </w:rPr>
        <w:t>完成中心城区平面控制网、高程控制网和GNSS控制网以及各区县E级GNSS控制网的建设。建成市级卫星定位连续运行</w:t>
      </w:r>
      <w:proofErr w:type="gramStart"/>
      <w:r w:rsidRPr="00873501">
        <w:rPr>
          <w:rFonts w:ascii="仿宋_GB2312" w:eastAsia="仿宋_GB2312" w:hint="eastAsia"/>
          <w:sz w:val="32"/>
          <w:szCs w:val="32"/>
        </w:rPr>
        <w:t>参考站</w:t>
      </w:r>
      <w:proofErr w:type="gramEnd"/>
      <w:r w:rsidRPr="00873501">
        <w:rPr>
          <w:rFonts w:ascii="仿宋_GB2312" w:eastAsia="仿宋_GB2312" w:hint="eastAsia"/>
          <w:sz w:val="32"/>
          <w:szCs w:val="32"/>
        </w:rPr>
        <w:t>系统，累计为测绘单位提供了5万余小时的定位服务，平面精度达到毫米级。</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传统测绘地理信息成果不断丰富。</w:t>
      </w:r>
      <w:r w:rsidRPr="00873501">
        <w:rPr>
          <w:rFonts w:ascii="仿宋_GB2312" w:eastAsia="仿宋_GB2312" w:hint="eastAsia"/>
          <w:sz w:val="32"/>
          <w:szCs w:val="32"/>
        </w:rPr>
        <w:t>传统测绘地理信息成果覆盖面逐步扩大，更新频次不断提高。数字地形图实现1:</w:t>
      </w:r>
      <w:proofErr w:type="gramStart"/>
      <w:r w:rsidRPr="00873501">
        <w:rPr>
          <w:rFonts w:ascii="仿宋_GB2312" w:eastAsia="仿宋_GB2312" w:hint="eastAsia"/>
          <w:sz w:val="32"/>
          <w:szCs w:val="32"/>
        </w:rPr>
        <w:t>10000成果市域全覆盖</w:t>
      </w:r>
      <w:proofErr w:type="gramEnd"/>
      <w:r w:rsidRPr="00873501">
        <w:rPr>
          <w:rFonts w:ascii="仿宋_GB2312" w:eastAsia="仿宋_GB2312" w:hint="eastAsia"/>
          <w:sz w:val="32"/>
          <w:szCs w:val="32"/>
        </w:rPr>
        <w:t>，1:500、1:1000、1:2000、1:5000地形图实现中心城区规划区515平方公里全覆盖，各区县主要建制镇1:500地形图全覆盖，并定期更新地形图。形成了2002年以来不同年度、不同精度、不同范围的航空、航天影像成果，其中0.5米分辨率全市域覆盖，0.2米分辨率覆盖率近50%。实现了2米格网数字高程模型和30米数字表面模型全市域覆盖。</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新型测绘地理信息产品不断增加。</w:t>
      </w:r>
      <w:r w:rsidRPr="00873501">
        <w:rPr>
          <w:rFonts w:ascii="仿宋_GB2312" w:eastAsia="仿宋_GB2312" w:hint="eastAsia"/>
          <w:sz w:val="32"/>
          <w:szCs w:val="32"/>
        </w:rPr>
        <w:t>在传统测绘地理信息产品的基础上，引入三维倾斜影像、全景、激光点云等新型测绘产品，同时将不动产登记、人口、法人等数据信息进行有效整合，通过不动产单元代码进行关联，构建了自然资源一张底图。实现了倾斜摄影三维模型对中心城区全域192平方公里和黄山市所有5A景区170平方公里、53处重点地灾隐患点14平方公里全覆盖。</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公共专题类数据成果不断丰硕。</w:t>
      </w:r>
      <w:r w:rsidRPr="00873501">
        <w:rPr>
          <w:rFonts w:ascii="仿宋_GB2312" w:eastAsia="仿宋_GB2312" w:hint="eastAsia"/>
          <w:sz w:val="32"/>
          <w:szCs w:val="32"/>
        </w:rPr>
        <w:t>围绕为城市管理提供一张底板、一个平台、</w:t>
      </w:r>
      <w:proofErr w:type="gramStart"/>
      <w:r w:rsidRPr="00873501">
        <w:rPr>
          <w:rFonts w:ascii="仿宋_GB2312" w:eastAsia="仿宋_GB2312" w:hint="eastAsia"/>
          <w:sz w:val="32"/>
          <w:szCs w:val="32"/>
        </w:rPr>
        <w:t>一</w:t>
      </w:r>
      <w:proofErr w:type="gramEnd"/>
      <w:r w:rsidRPr="00873501">
        <w:rPr>
          <w:rFonts w:ascii="仿宋_GB2312" w:eastAsia="仿宋_GB2312" w:hint="eastAsia"/>
          <w:sz w:val="32"/>
          <w:szCs w:val="32"/>
        </w:rPr>
        <w:t>套数据的目标，接入了公安、气象、环保等</w:t>
      </w:r>
      <w:r w:rsidRPr="00873501">
        <w:rPr>
          <w:rFonts w:ascii="仿宋_GB2312" w:eastAsia="仿宋_GB2312" w:hint="eastAsia"/>
          <w:sz w:val="32"/>
          <w:szCs w:val="32"/>
        </w:rPr>
        <w:lastRenderedPageBreak/>
        <w:t>10多个部门的公共专题和实时感知数据，完成公安部门19782路视频监控、气象部门264路雨量站、环保部门13个水质和13个大气监测站、手机信令等实时感知数据以及公安部门的户籍、统计部门年度统计年鉴、市场监管部门的法人、住建的地下管线等公共专题数据的空间化和制作标准服务，通过数据感知城市的运行状态，为城市管理提供数据支撑。</w:t>
      </w:r>
    </w:p>
    <w:p w:rsidR="00250348" w:rsidRPr="00873501" w:rsidRDefault="00250348" w:rsidP="00873501">
      <w:pPr>
        <w:spacing w:line="572" w:lineRule="exact"/>
        <w:ind w:firstLineChars="200" w:firstLine="643"/>
        <w:rPr>
          <w:rFonts w:ascii="仿宋_GB2312" w:eastAsia="仿宋_GB2312"/>
          <w:sz w:val="32"/>
          <w:szCs w:val="32"/>
        </w:rPr>
      </w:pPr>
      <w:proofErr w:type="gramStart"/>
      <w:r w:rsidRPr="00873501">
        <w:rPr>
          <w:rFonts w:ascii="仿宋_GB2312" w:eastAsia="仿宋_GB2312" w:hint="eastAsia"/>
          <w:b/>
          <w:sz w:val="32"/>
          <w:szCs w:val="32"/>
        </w:rPr>
        <w:t>地理国情</w:t>
      </w:r>
      <w:proofErr w:type="gramEnd"/>
      <w:r w:rsidRPr="00873501">
        <w:rPr>
          <w:rFonts w:ascii="仿宋_GB2312" w:eastAsia="仿宋_GB2312" w:hint="eastAsia"/>
          <w:b/>
          <w:sz w:val="32"/>
          <w:szCs w:val="32"/>
        </w:rPr>
        <w:t>监测和国土调查实现常态化。</w:t>
      </w:r>
      <w:r w:rsidRPr="00873501">
        <w:rPr>
          <w:rFonts w:ascii="仿宋_GB2312" w:eastAsia="仿宋_GB2312" w:hint="eastAsia"/>
          <w:sz w:val="32"/>
          <w:szCs w:val="32"/>
        </w:rPr>
        <w:t>建立</w:t>
      </w:r>
      <w:proofErr w:type="gramStart"/>
      <w:r w:rsidRPr="00873501">
        <w:rPr>
          <w:rFonts w:ascii="仿宋_GB2312" w:eastAsia="仿宋_GB2312" w:hint="eastAsia"/>
          <w:sz w:val="32"/>
          <w:szCs w:val="32"/>
        </w:rPr>
        <w:t>地理国情</w:t>
      </w:r>
      <w:proofErr w:type="gramEnd"/>
      <w:r w:rsidRPr="00873501">
        <w:rPr>
          <w:rFonts w:ascii="仿宋_GB2312" w:eastAsia="仿宋_GB2312" w:hint="eastAsia"/>
          <w:sz w:val="32"/>
          <w:szCs w:val="32"/>
        </w:rPr>
        <w:t>常态化监测机制，完成全市</w:t>
      </w:r>
      <w:proofErr w:type="gramStart"/>
      <w:r w:rsidRPr="00873501">
        <w:rPr>
          <w:rFonts w:ascii="仿宋_GB2312" w:eastAsia="仿宋_GB2312" w:hint="eastAsia"/>
          <w:sz w:val="32"/>
          <w:szCs w:val="32"/>
        </w:rPr>
        <w:t>地理国情</w:t>
      </w:r>
      <w:proofErr w:type="gramEnd"/>
      <w:r w:rsidRPr="00873501">
        <w:rPr>
          <w:rFonts w:ascii="仿宋_GB2312" w:eastAsia="仿宋_GB2312" w:hint="eastAsia"/>
          <w:sz w:val="32"/>
          <w:szCs w:val="32"/>
        </w:rPr>
        <w:t>监测4次，实现</w:t>
      </w:r>
      <w:proofErr w:type="gramStart"/>
      <w:r w:rsidRPr="00873501">
        <w:rPr>
          <w:rFonts w:ascii="仿宋_GB2312" w:eastAsia="仿宋_GB2312" w:hint="eastAsia"/>
          <w:sz w:val="32"/>
          <w:szCs w:val="32"/>
        </w:rPr>
        <w:t>地理国情</w:t>
      </w:r>
      <w:proofErr w:type="gramEnd"/>
      <w:r w:rsidRPr="00873501">
        <w:rPr>
          <w:rFonts w:ascii="仿宋_GB2312" w:eastAsia="仿宋_GB2312" w:hint="eastAsia"/>
          <w:sz w:val="32"/>
          <w:szCs w:val="32"/>
        </w:rPr>
        <w:t>监测数据库年度更新，同时做好成果运用，为第三次全国国土调查等重点工作提供数据参考。开展土地年度变更调查与遥感监测，完成全市年度变更调查与遥感监测5次，实现国土调查数据库年度更新。</w:t>
      </w:r>
    </w:p>
    <w:p w:rsidR="00250348" w:rsidRPr="00873501" w:rsidRDefault="00250348" w:rsidP="00873501">
      <w:pPr>
        <w:spacing w:line="572" w:lineRule="exact"/>
        <w:ind w:firstLineChars="200" w:firstLine="643"/>
        <w:outlineLvl w:val="2"/>
        <w:rPr>
          <w:rFonts w:ascii="仿宋_GB2312" w:eastAsia="仿宋_GB2312"/>
          <w:b/>
          <w:sz w:val="32"/>
          <w:szCs w:val="32"/>
        </w:rPr>
      </w:pPr>
      <w:bookmarkStart w:id="6" w:name="_Toc89463371"/>
      <w:bookmarkStart w:id="7" w:name="_Toc89845311"/>
      <w:r w:rsidRPr="00873501">
        <w:rPr>
          <w:rFonts w:ascii="仿宋_GB2312" w:eastAsia="仿宋_GB2312" w:hint="eastAsia"/>
          <w:b/>
          <w:sz w:val="32"/>
          <w:szCs w:val="32"/>
        </w:rPr>
        <w:t>3.测绘地理信息服务保障成效显著</w:t>
      </w:r>
      <w:bookmarkEnd w:id="6"/>
      <w:bookmarkEnd w:id="7"/>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公益性服务保障能力日益增强。</w:t>
      </w:r>
      <w:r w:rsidRPr="00873501">
        <w:rPr>
          <w:rFonts w:ascii="仿宋_GB2312" w:eastAsia="仿宋_GB2312" w:hint="eastAsia"/>
          <w:sz w:val="32"/>
          <w:szCs w:val="32"/>
        </w:rPr>
        <w:t>十三五期间，完成43个相关测绘地理信息项目建设，整合形成了涵盖基础时空、自然资源、公共专题、实时感知等4大类1200余项，形成了满足我市智慧城市建设和自然资源管理所需的地表地下一体、城市农村一体、自然资源不动产一体化、室内室外一体、二三维一体，虚实结合、数据鲜活的时空数据资源，搭建了规划一张图、土地利用现状一张图等十多个自然资源专题应用，为34部门提供了数据交换103次，提供数据量达到5.9TB，有效支撑各行业需求。</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智慧黄山时空信息平台建设完成。</w:t>
      </w:r>
      <w:r w:rsidRPr="00873501">
        <w:rPr>
          <w:rFonts w:ascii="仿宋_GB2312" w:eastAsia="仿宋_GB2312" w:hint="eastAsia"/>
          <w:sz w:val="32"/>
          <w:szCs w:val="32"/>
        </w:rPr>
        <w:t>2018年9月自然资源部批准将黄山市时空信息平台项目列入部级试点，于2020年11月</w:t>
      </w:r>
      <w:r w:rsidRPr="00873501">
        <w:rPr>
          <w:rFonts w:ascii="仿宋_GB2312" w:eastAsia="仿宋_GB2312" w:hint="eastAsia"/>
          <w:sz w:val="32"/>
          <w:szCs w:val="32"/>
        </w:rPr>
        <w:lastRenderedPageBreak/>
        <w:t>10日通过以中国工程院陈军院士为组长的专家组验收，专家组对项目建设成果给与了高度的评价。2021年2月10日，自然资源报头版头条刊出了《黄山“云”端有“智慧”》，对黄山市智慧城市时空信息平台项目建设经验进行了宣传报道。平台为数据局、公安局等20个部门的40个应用系统提供了164个服务，服务访问量已达4770多万次。同时为财政节约资金约2.25亿元，且预计每年节约运</w:t>
      </w:r>
      <w:proofErr w:type="gramStart"/>
      <w:r w:rsidRPr="00873501">
        <w:rPr>
          <w:rFonts w:ascii="仿宋_GB2312" w:eastAsia="仿宋_GB2312" w:hint="eastAsia"/>
          <w:sz w:val="32"/>
          <w:szCs w:val="32"/>
        </w:rPr>
        <w:t>维成本</w:t>
      </w:r>
      <w:proofErr w:type="gramEnd"/>
      <w:r w:rsidRPr="00873501">
        <w:rPr>
          <w:rFonts w:ascii="仿宋_GB2312" w:eastAsia="仿宋_GB2312" w:hint="eastAsia"/>
          <w:sz w:val="32"/>
          <w:szCs w:val="32"/>
        </w:rPr>
        <w:t>6800万元。</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公益性产品服务继续拓展。</w:t>
      </w:r>
      <w:r w:rsidR="0096371B" w:rsidRPr="00873501">
        <w:rPr>
          <w:rFonts w:ascii="仿宋_GB2312" w:eastAsia="仿宋_GB2312" w:hint="eastAsia"/>
          <w:sz w:val="32"/>
          <w:szCs w:val="32"/>
        </w:rPr>
        <w:t>黄山市地理信息公共服务平台（</w:t>
      </w:r>
      <w:r w:rsidR="00627FDE" w:rsidRPr="00873501">
        <w:rPr>
          <w:rFonts w:ascii="仿宋_GB2312" w:eastAsia="仿宋_GB2312" w:hint="eastAsia"/>
          <w:sz w:val="32"/>
          <w:szCs w:val="32"/>
        </w:rPr>
        <w:t>“天地图·黄山”</w:t>
      </w:r>
      <w:r w:rsidRPr="00873501">
        <w:rPr>
          <w:rFonts w:ascii="仿宋_GB2312" w:eastAsia="仿宋_GB2312" w:hint="eastAsia"/>
          <w:sz w:val="32"/>
          <w:szCs w:val="32"/>
        </w:rPr>
        <w:t>）完成一体化建设升级改造，市、县级节点通过安徽省自然资源厅统一门户评估并提供双重上线服务，结合社会公众关注热点，推出了黄山市土地供应计划一张图、规划一张图、地籍查询一张图和疫情防控一张图等线上服务。审核通过39</w:t>
      </w:r>
      <w:r w:rsidR="009672CC" w:rsidRPr="00873501">
        <w:rPr>
          <w:rFonts w:ascii="仿宋_GB2312" w:eastAsia="仿宋_GB2312" w:hint="eastAsia"/>
          <w:sz w:val="32"/>
          <w:szCs w:val="32"/>
        </w:rPr>
        <w:t>幅</w:t>
      </w:r>
      <w:r w:rsidRPr="00873501">
        <w:rPr>
          <w:rFonts w:ascii="仿宋_GB2312" w:eastAsia="仿宋_GB2312" w:hint="eastAsia"/>
          <w:sz w:val="32"/>
          <w:szCs w:val="32"/>
        </w:rPr>
        <w:t>专题地图，完成和发布黄山市及各区县标准地图11幅、专题地图1幅，印制发放5000</w:t>
      </w:r>
      <w:r w:rsidR="009672CC" w:rsidRPr="00873501">
        <w:rPr>
          <w:rFonts w:ascii="仿宋_GB2312" w:eastAsia="仿宋_GB2312" w:hint="eastAsia"/>
          <w:sz w:val="32"/>
          <w:szCs w:val="32"/>
        </w:rPr>
        <w:t>多份。让社会公众享受到了全方位的现代测绘地理信息服务，</w:t>
      </w:r>
      <w:r w:rsidR="00627FDE" w:rsidRPr="00873501">
        <w:rPr>
          <w:rFonts w:ascii="仿宋_GB2312" w:eastAsia="仿宋_GB2312" w:hint="eastAsia"/>
          <w:sz w:val="32"/>
          <w:szCs w:val="32"/>
        </w:rPr>
        <w:t>2019年、2020年“天地图·黄山”连续两年被评为</w:t>
      </w:r>
      <w:r w:rsidR="0096371B" w:rsidRPr="00873501">
        <w:rPr>
          <w:rFonts w:ascii="仿宋_GB2312" w:eastAsia="仿宋_GB2312" w:hint="eastAsia"/>
          <w:sz w:val="32"/>
          <w:szCs w:val="32"/>
        </w:rPr>
        <w:t>安徽省地理信息公共服务平台</w:t>
      </w:r>
      <w:r w:rsidR="00627FDE" w:rsidRPr="00873501">
        <w:rPr>
          <w:rFonts w:ascii="仿宋_GB2312" w:eastAsia="仿宋_GB2312" w:hint="eastAsia"/>
          <w:sz w:val="32"/>
          <w:szCs w:val="32"/>
        </w:rPr>
        <w:t>5星服务节点</w:t>
      </w:r>
      <w:r w:rsidR="009672CC" w:rsidRPr="00873501">
        <w:rPr>
          <w:rFonts w:ascii="仿宋_GB2312" w:eastAsia="仿宋_GB2312" w:hint="eastAsia"/>
          <w:sz w:val="32"/>
          <w:szCs w:val="32"/>
        </w:rPr>
        <w:t>。</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测绘应急服务保障水平显著提升。</w:t>
      </w:r>
      <w:r w:rsidRPr="00873501">
        <w:rPr>
          <w:rFonts w:ascii="仿宋_GB2312" w:eastAsia="仿宋_GB2312" w:hint="eastAsia"/>
          <w:sz w:val="32"/>
          <w:szCs w:val="32"/>
        </w:rPr>
        <w:t>印发《黄山市应急测绘保障预案》和《应急测绘保障工作手册》，初步完成无人机航空应急测绘、应急资源共享、应急快速服务等应急测绘保障力量的建设。通过黄山市地质灾害监测管理平台，利用三维数据模型构建监测感应监测点，实施动态监测各地质灾害点雨量、险情等实时数据，有效的提升应急测绘能力。2020年7月，黄山市遭遇50</w:t>
      </w:r>
      <w:r w:rsidRPr="00873501">
        <w:rPr>
          <w:rFonts w:ascii="仿宋_GB2312" w:eastAsia="仿宋_GB2312" w:hint="eastAsia"/>
          <w:sz w:val="32"/>
          <w:szCs w:val="32"/>
        </w:rPr>
        <w:lastRenderedPageBreak/>
        <w:t>年一遇的洪灾，接通知后20分钟内，制作提交新安江沿岸的淹没区范围图，为政府科学</w:t>
      </w:r>
      <w:proofErr w:type="gramStart"/>
      <w:r w:rsidRPr="00873501">
        <w:rPr>
          <w:rFonts w:ascii="仿宋_GB2312" w:eastAsia="仿宋_GB2312" w:hint="eastAsia"/>
          <w:sz w:val="32"/>
          <w:szCs w:val="32"/>
        </w:rPr>
        <w:t>研</w:t>
      </w:r>
      <w:proofErr w:type="gramEnd"/>
      <w:r w:rsidRPr="00873501">
        <w:rPr>
          <w:rFonts w:ascii="仿宋_GB2312" w:eastAsia="仿宋_GB2312" w:hint="eastAsia"/>
          <w:sz w:val="32"/>
          <w:szCs w:val="32"/>
        </w:rPr>
        <w:t>判汛情，精准应急处置、有针对性的做好受灾群众安置赢得了时间。</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8" w:name="_Toc89845312"/>
      <w:r w:rsidRPr="00873501">
        <w:rPr>
          <w:rFonts w:ascii="楷体_GB2312" w:eastAsia="楷体_GB2312" w:hint="eastAsia"/>
          <w:sz w:val="32"/>
          <w:szCs w:val="32"/>
        </w:rPr>
        <w:t>（二）存在问题</w:t>
      </w:r>
      <w:bookmarkEnd w:id="8"/>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“十三五”全市测绘地理信息管理工作取得长足发展，面对新形势新要求，全市测绘地理信息管理工作仍存在以下问题：</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1.地理信息资源仍需进一步丰富</w:t>
      </w:r>
      <w:r w:rsidR="0096584C" w:rsidRPr="00873501">
        <w:rPr>
          <w:rFonts w:ascii="仿宋_GB2312" w:eastAsia="仿宋_GB2312" w:hint="eastAsia"/>
          <w:b/>
          <w:sz w:val="32"/>
          <w:szCs w:val="32"/>
        </w:rPr>
        <w:t>。</w:t>
      </w:r>
      <w:r w:rsidRPr="00873501">
        <w:rPr>
          <w:rFonts w:ascii="仿宋_GB2312" w:eastAsia="仿宋_GB2312" w:hint="eastAsia"/>
          <w:sz w:val="32"/>
          <w:szCs w:val="32"/>
        </w:rPr>
        <w:t>目前，全市地理信息数据资源主要以传统4D产品为主，近年来丰富了部分倾斜摄影三维模型数据和激光点</w:t>
      </w:r>
      <w:proofErr w:type="gramStart"/>
      <w:r w:rsidRPr="00873501">
        <w:rPr>
          <w:rFonts w:ascii="仿宋_GB2312" w:eastAsia="仿宋_GB2312" w:hint="eastAsia"/>
          <w:sz w:val="32"/>
          <w:szCs w:val="32"/>
        </w:rPr>
        <w:t>云数据</w:t>
      </w:r>
      <w:proofErr w:type="gramEnd"/>
      <w:r w:rsidRPr="00873501">
        <w:rPr>
          <w:rFonts w:ascii="仿宋_GB2312" w:eastAsia="仿宋_GB2312" w:hint="eastAsia"/>
          <w:sz w:val="32"/>
          <w:szCs w:val="32"/>
        </w:rPr>
        <w:t>等新型测绘产品，但是高分辨率遥感影像获取周期较长，1:500、1:1000等大比例尺地形数据尚未覆盖全市</w:t>
      </w:r>
      <w:proofErr w:type="gramStart"/>
      <w:r w:rsidRPr="00873501">
        <w:rPr>
          <w:rFonts w:ascii="仿宋_GB2312" w:eastAsia="仿宋_GB2312" w:hint="eastAsia"/>
          <w:sz w:val="32"/>
          <w:szCs w:val="32"/>
        </w:rPr>
        <w:t>域且区县</w:t>
      </w:r>
      <w:proofErr w:type="gramEnd"/>
      <w:r w:rsidRPr="00873501">
        <w:rPr>
          <w:rFonts w:ascii="仿宋_GB2312" w:eastAsia="仿宋_GB2312" w:hint="eastAsia"/>
          <w:sz w:val="32"/>
          <w:szCs w:val="32"/>
        </w:rPr>
        <w:t>数据更新不够及时、现势性较差，实景三维黄山（徽州）正处起步阶段，倾斜摄影三维模型数据覆盖范围小且更新机制不健全，激光点</w:t>
      </w:r>
      <w:proofErr w:type="gramStart"/>
      <w:r w:rsidRPr="00873501">
        <w:rPr>
          <w:rFonts w:ascii="仿宋_GB2312" w:eastAsia="仿宋_GB2312" w:hint="eastAsia"/>
          <w:sz w:val="32"/>
          <w:szCs w:val="32"/>
        </w:rPr>
        <w:t>云数据</w:t>
      </w:r>
      <w:proofErr w:type="gramEnd"/>
      <w:r w:rsidRPr="00873501">
        <w:rPr>
          <w:rFonts w:ascii="仿宋_GB2312" w:eastAsia="仿宋_GB2312" w:hint="eastAsia"/>
          <w:sz w:val="32"/>
          <w:szCs w:val="32"/>
        </w:rPr>
        <w:t>较少，物联网感知数据接入较少，距新型基础测绘体系建设目标还有较大差距。</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2.服务保障能力有待进一步提高</w:t>
      </w:r>
      <w:r w:rsidR="0096584C" w:rsidRPr="00873501">
        <w:rPr>
          <w:rFonts w:ascii="仿宋_GB2312" w:eastAsia="仿宋_GB2312" w:hint="eastAsia"/>
          <w:b/>
          <w:sz w:val="32"/>
          <w:szCs w:val="32"/>
        </w:rPr>
        <w:t>。</w:t>
      </w:r>
      <w:r w:rsidRPr="00873501">
        <w:rPr>
          <w:rFonts w:ascii="仿宋_GB2312" w:eastAsia="仿宋_GB2312" w:hint="eastAsia"/>
          <w:sz w:val="32"/>
          <w:szCs w:val="32"/>
        </w:rPr>
        <w:t>自然资源专题应用有待进一步丰富，智慧黄山时空信息平台推广应用的深度和广度不够，自然资源综合管理平台正在启动建设，黄山市卫星定位连续运行</w:t>
      </w:r>
      <w:proofErr w:type="gramStart"/>
      <w:r w:rsidRPr="00873501">
        <w:rPr>
          <w:rFonts w:ascii="仿宋_GB2312" w:eastAsia="仿宋_GB2312" w:hint="eastAsia"/>
          <w:sz w:val="32"/>
          <w:szCs w:val="32"/>
        </w:rPr>
        <w:t>参考站</w:t>
      </w:r>
      <w:proofErr w:type="gramEnd"/>
      <w:r w:rsidRPr="00873501">
        <w:rPr>
          <w:rFonts w:ascii="仿宋_GB2312" w:eastAsia="仿宋_GB2312" w:hint="eastAsia"/>
          <w:sz w:val="32"/>
          <w:szCs w:val="32"/>
        </w:rPr>
        <w:t>系统有待升级改造，应急测绘保障服务支撑能力还需进一步加强，测绘地理信息精准服务水平有待进一步提高。</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3.县级基础测绘尚需进一步发展</w:t>
      </w:r>
      <w:r w:rsidR="0096584C" w:rsidRPr="00873501">
        <w:rPr>
          <w:rFonts w:ascii="仿宋_GB2312" w:eastAsia="仿宋_GB2312" w:hint="eastAsia"/>
          <w:b/>
          <w:sz w:val="32"/>
          <w:szCs w:val="32"/>
        </w:rPr>
        <w:t>。</w:t>
      </w:r>
      <w:r w:rsidRPr="00873501">
        <w:rPr>
          <w:rFonts w:ascii="仿宋_GB2312" w:eastAsia="仿宋_GB2312" w:hint="eastAsia"/>
          <w:sz w:val="32"/>
          <w:szCs w:val="32"/>
        </w:rPr>
        <w:t>全市测绘地理信息发展不平衡不充分的问题依旧存在，各区、县测绘地理信息资源和服务能力尚有差距，部分区、县未制定测绘相关规划和大比例尺数据</w:t>
      </w:r>
      <w:r w:rsidRPr="00873501">
        <w:rPr>
          <w:rFonts w:ascii="仿宋_GB2312" w:eastAsia="仿宋_GB2312" w:hint="eastAsia"/>
          <w:sz w:val="32"/>
          <w:szCs w:val="32"/>
        </w:rPr>
        <w:lastRenderedPageBreak/>
        <w:t>的更新制度，未建立长期稳定的财政投入机制，专业队伍和技术装备薄弱，市、县两级基础测绘统筹协调和联动更新机制不健全。</w:t>
      </w:r>
    </w:p>
    <w:p w:rsidR="00250348" w:rsidRPr="00873501" w:rsidRDefault="00250348" w:rsidP="000205D0">
      <w:pPr>
        <w:spacing w:beforeLines="100" w:line="572" w:lineRule="exact"/>
        <w:ind w:firstLineChars="200" w:firstLine="640"/>
        <w:outlineLvl w:val="0"/>
        <w:rPr>
          <w:rFonts w:ascii="黑体" w:eastAsia="黑体" w:hAnsi="黑体"/>
          <w:sz w:val="32"/>
          <w:szCs w:val="32"/>
        </w:rPr>
      </w:pPr>
      <w:bookmarkStart w:id="9" w:name="_Toc89845313"/>
      <w:r w:rsidRPr="00873501">
        <w:rPr>
          <w:rFonts w:ascii="黑体" w:eastAsia="黑体" w:hAnsi="黑体" w:hint="eastAsia"/>
          <w:sz w:val="32"/>
          <w:szCs w:val="32"/>
        </w:rPr>
        <w:t>二、发展趋势</w:t>
      </w:r>
      <w:bookmarkEnd w:id="9"/>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当前，我国已由高速增长阶段转向高质量发展阶段，作为国民经济和社会发展的基础性、先行性工作，测绘地理信息工作迫切需要创新发展，适应新时代、履行新职责。</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10" w:name="_Toc89845314"/>
      <w:r w:rsidRPr="00873501">
        <w:rPr>
          <w:rFonts w:ascii="楷体_GB2312" w:eastAsia="楷体_GB2312" w:hint="eastAsia"/>
          <w:sz w:val="32"/>
          <w:szCs w:val="32"/>
        </w:rPr>
        <w:t>（一）新发展提出测绘地理信息新要求</w:t>
      </w:r>
      <w:bookmarkEnd w:id="10"/>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新发展明确测绘地理信息“两服务、两支撑”根本定位，要求大力推动新型基础测绘体系建设，加快基础测绘转型升级，增强测绘地理信息公共服务能力，促进地理信息产业高质量发展，加快建设实景三维中国、自然资源一张底图。从黄山实际出发，测绘地理信息管理工作要为黄山建成生态型国际化世界级休闲度假旅游目的地城市，继续发挥好基础性、先行性作用，服务好黄山经济社会发展。</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11" w:name="_Toc89845315"/>
      <w:r w:rsidRPr="00873501">
        <w:rPr>
          <w:rFonts w:ascii="楷体_GB2312" w:eastAsia="楷体_GB2312" w:hint="eastAsia"/>
          <w:sz w:val="32"/>
          <w:szCs w:val="32"/>
        </w:rPr>
        <w:t>（二）新职责赋予测绘地理信息新使命</w:t>
      </w:r>
      <w:bookmarkEnd w:id="11"/>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机构改革后，测绘地理信息成为自然资源整体布局的组成部分，与土地、矿产、林草、地调等业务一起共同支撑自然资源部门行使“两统一”职责，同时兼顾支撑保障国民经济社会发展上来。新职责要求基础测绘积极对接自然资源业务应用需求，明确为国土空间规划“一张图”提供“底图”、为自然资源调查和不动产登记“奠定基础”、为生态环境修复提供数据参考的主要方</w:t>
      </w:r>
      <w:r w:rsidRPr="00873501">
        <w:rPr>
          <w:rFonts w:ascii="仿宋_GB2312" w:eastAsia="仿宋_GB2312" w:hint="eastAsia"/>
          <w:sz w:val="32"/>
          <w:szCs w:val="32"/>
        </w:rPr>
        <w:lastRenderedPageBreak/>
        <w:t>向，为自然资源各项业务提供良好的数据基础，为智慧城市精细化管理提供统一的底板，服务好生态文明建设。</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12" w:name="_Toc89845316"/>
      <w:r w:rsidRPr="00873501">
        <w:rPr>
          <w:rFonts w:ascii="楷体_GB2312" w:eastAsia="楷体_GB2312" w:hint="eastAsia"/>
          <w:sz w:val="32"/>
          <w:szCs w:val="32"/>
        </w:rPr>
        <w:t>（三）新技术引领测绘地理信息新发展</w:t>
      </w:r>
      <w:bookmarkEnd w:id="12"/>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随着人工智能、大数据、云计算、物联网、5G等新一代信息技术的迅猛发展，测绘地理信息正加速向信息化、智能化、自主化转变。北斗卫星导航系统实现全球组网，促使新一代测绘基准体系持续优化完善；“天-空-地-网”一体化观测技术体系初步构建，推动数据获取效率与处理能力加速提升；时空大数据管理与应用体系日趋成熟，促进数据共享交换和安全利用水平逐步提高；促进自然资源遥感技术的应用推进，引领黄山测绘地理信息产业的新发展。</w:t>
      </w:r>
    </w:p>
    <w:p w:rsidR="00250348" w:rsidRPr="00873501" w:rsidRDefault="00250348" w:rsidP="000205D0">
      <w:pPr>
        <w:spacing w:beforeLines="100" w:line="572" w:lineRule="exact"/>
        <w:ind w:firstLineChars="200" w:firstLine="640"/>
        <w:outlineLvl w:val="0"/>
        <w:rPr>
          <w:rFonts w:ascii="黑体" w:eastAsia="黑体" w:hAnsi="黑体"/>
          <w:sz w:val="32"/>
          <w:szCs w:val="32"/>
        </w:rPr>
      </w:pPr>
      <w:bookmarkStart w:id="13" w:name="_Toc89845317"/>
      <w:r w:rsidRPr="00873501">
        <w:rPr>
          <w:rFonts w:ascii="黑体" w:eastAsia="黑体" w:hAnsi="黑体" w:hint="eastAsia"/>
          <w:sz w:val="32"/>
          <w:szCs w:val="32"/>
        </w:rPr>
        <w:t>三、总体要求</w:t>
      </w:r>
      <w:bookmarkEnd w:id="13"/>
    </w:p>
    <w:p w:rsidR="00250348" w:rsidRPr="00873501" w:rsidRDefault="00250348" w:rsidP="00873501">
      <w:pPr>
        <w:spacing w:line="572" w:lineRule="exact"/>
        <w:ind w:firstLineChars="200" w:firstLine="640"/>
        <w:outlineLvl w:val="1"/>
        <w:rPr>
          <w:rFonts w:ascii="楷体_GB2312" w:eastAsia="楷体_GB2312"/>
          <w:sz w:val="32"/>
          <w:szCs w:val="32"/>
        </w:rPr>
      </w:pPr>
      <w:bookmarkStart w:id="14" w:name="_Toc89845318"/>
      <w:r w:rsidRPr="00873501">
        <w:rPr>
          <w:rFonts w:ascii="楷体_GB2312" w:eastAsia="楷体_GB2312" w:hint="eastAsia"/>
          <w:sz w:val="32"/>
          <w:szCs w:val="32"/>
        </w:rPr>
        <w:t>（一）指导思想</w:t>
      </w:r>
      <w:bookmarkEnd w:id="14"/>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坚持以习近平新时代中国特色社会主义思想为指导，深入贯彻习近平总书记对自然资源工作的重要指示精神，认真落实国家及省委、省政府关于基础测绘工作的要求，坚定不移把黄山测绘地理信息管理事业融入国家发展战略及全市决策部署，科学把握新发展阶段，坚决贯彻新发展理念，服务构建新发展格局。以保障自然资源“两统一”职责履行为核心，以推进重大工程、探索建立新型基础测绘体系为抓手，充分发挥测绘地理信息基础性、先行性的作用，提升测绘地理信息在经济建设、国防建设、生态</w:t>
      </w:r>
      <w:r w:rsidRPr="00873501">
        <w:rPr>
          <w:rFonts w:ascii="仿宋_GB2312" w:eastAsia="仿宋_GB2312" w:hint="eastAsia"/>
          <w:sz w:val="32"/>
          <w:szCs w:val="32"/>
        </w:rPr>
        <w:lastRenderedPageBreak/>
        <w:t>文明建设和社会发展</w:t>
      </w:r>
      <w:r w:rsidR="000205D0">
        <w:rPr>
          <w:rFonts w:ascii="仿宋_GB2312" w:eastAsia="仿宋_GB2312" w:hint="eastAsia"/>
          <w:sz w:val="32"/>
          <w:szCs w:val="32"/>
        </w:rPr>
        <w:t>领域</w:t>
      </w:r>
      <w:r w:rsidRPr="00873501">
        <w:rPr>
          <w:rFonts w:ascii="仿宋_GB2312" w:eastAsia="仿宋_GB2312" w:hint="eastAsia"/>
          <w:sz w:val="32"/>
          <w:szCs w:val="32"/>
        </w:rPr>
        <w:t>的服务能力，为黄山建成生态型国际化世界级休闲度假旅游目的地城市提供更加有力的服务和支撑。</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15" w:name="_Toc89845319"/>
      <w:r w:rsidRPr="00873501">
        <w:rPr>
          <w:rFonts w:ascii="楷体_GB2312" w:eastAsia="楷体_GB2312" w:hint="eastAsia"/>
          <w:sz w:val="32"/>
          <w:szCs w:val="32"/>
        </w:rPr>
        <w:t>（二）基本原则</w:t>
      </w:r>
      <w:bookmarkEnd w:id="15"/>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依法依规，统筹规划。</w:t>
      </w:r>
      <w:r w:rsidRPr="00873501">
        <w:rPr>
          <w:rFonts w:ascii="仿宋_GB2312" w:eastAsia="仿宋_GB2312" w:hint="eastAsia"/>
          <w:sz w:val="32"/>
          <w:szCs w:val="32"/>
        </w:rPr>
        <w:t>依据《中华人民共和国测绘法》，加强与省测绘地理信息规划、市国民经济和社会发展规划、</w:t>
      </w:r>
      <w:proofErr w:type="gramStart"/>
      <w:r w:rsidRPr="00873501">
        <w:rPr>
          <w:rFonts w:ascii="仿宋_GB2312" w:eastAsia="仿宋_GB2312" w:hint="eastAsia"/>
          <w:sz w:val="32"/>
          <w:szCs w:val="32"/>
        </w:rPr>
        <w:t>市数字</w:t>
      </w:r>
      <w:proofErr w:type="gramEnd"/>
      <w:r w:rsidRPr="00873501">
        <w:rPr>
          <w:rFonts w:ascii="仿宋_GB2312" w:eastAsia="仿宋_GB2312" w:hint="eastAsia"/>
          <w:sz w:val="32"/>
          <w:szCs w:val="32"/>
        </w:rPr>
        <w:t>政府建设规划、市国土空间规划等相关规划的衔接，统筹谋划市、县各级测绘地理信息与其他自然资源业务，传统测绘与新型测绘之间的融合发展。</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需求引领，强化服务。</w:t>
      </w:r>
      <w:r w:rsidRPr="00873501">
        <w:rPr>
          <w:rFonts w:ascii="仿宋_GB2312" w:eastAsia="仿宋_GB2312" w:hint="eastAsia"/>
          <w:sz w:val="32"/>
          <w:szCs w:val="32"/>
        </w:rPr>
        <w:t>围绕全市经济社会发展、生态文明建设和自然资源“两统一”履职的需求，以需求为导向发挥基础测绘支撑保障作用，夯实测绘地理信息数据基础，创新服务形式，拓展服务内容，全面提升按需服务、精准服务水平。</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科技推动，创新发展。</w:t>
      </w:r>
      <w:r w:rsidRPr="00873501">
        <w:rPr>
          <w:rFonts w:ascii="仿宋_GB2312" w:eastAsia="仿宋_GB2312" w:hint="eastAsia"/>
          <w:sz w:val="32"/>
          <w:szCs w:val="32"/>
        </w:rPr>
        <w:t>充分运用云中心、大数据、人工智能等智能技术，推进测绘地理信息技术应用、服务和组织管理等方面的创新，积极推动基础测绘转型升级，推进模式创新、方法创新、技术创新、服务创新。</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多元投入，共建共享。</w:t>
      </w:r>
      <w:r w:rsidRPr="00873501">
        <w:rPr>
          <w:rFonts w:ascii="仿宋_GB2312" w:eastAsia="仿宋_GB2312" w:hint="eastAsia"/>
          <w:sz w:val="32"/>
          <w:szCs w:val="32"/>
        </w:rPr>
        <w:t>构建以政府投入为主，社会资本积极参与的多元投入格局，推动社会各行业地理信息数据协同更新、市县测绘地理信息数据的联动更新。强化地理信息安全，健全测绘地理信息“横向互联、纵向贯通”的成果共建共享机制，促进测绘地理信息在政府各部门、社会各行业的广泛应用。</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16" w:name="_Toc89845320"/>
      <w:r w:rsidRPr="00873501">
        <w:rPr>
          <w:rFonts w:ascii="楷体_GB2312" w:eastAsia="楷体_GB2312" w:hint="eastAsia"/>
          <w:sz w:val="32"/>
          <w:szCs w:val="32"/>
        </w:rPr>
        <w:t>（三）发展目标</w:t>
      </w:r>
      <w:bookmarkEnd w:id="16"/>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lastRenderedPageBreak/>
        <w:t>到2025年，测绘地理信息资源供给能力、公共服务能力、自主创新能力实现全方位提升，新型基础测绘体系建设取得突破，纵向统筹、横向协同的管理体制和运行机制基本建成，基础地理信息资源供给能力和地理信息综合服务保障能力明显提升，全面支撑自然资源管理和各行业需求。</w:t>
      </w:r>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具体目标如下：</w:t>
      </w:r>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——技术保障服务能力全面发挥。实现与自然资源各业务板块深度融合，为生态文明建设提供精准、及时、按需、高效的数据和技术支撑，为经济社会发展提供测绘地理信息保障服务。</w:t>
      </w:r>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——数据资源供给能力显著提升。测绘基准服务更加精准高效，遥感影像数据获取数量和频次大幅提高，基础地理信息数据资源和</w:t>
      </w:r>
      <w:proofErr w:type="gramStart"/>
      <w:r w:rsidRPr="00873501">
        <w:rPr>
          <w:rFonts w:ascii="仿宋_GB2312" w:eastAsia="仿宋_GB2312" w:hint="eastAsia"/>
          <w:sz w:val="32"/>
          <w:szCs w:val="32"/>
        </w:rPr>
        <w:t>地理国情</w:t>
      </w:r>
      <w:proofErr w:type="gramEnd"/>
      <w:r w:rsidRPr="00873501">
        <w:rPr>
          <w:rFonts w:ascii="仿宋_GB2312" w:eastAsia="仿宋_GB2312" w:hint="eastAsia"/>
          <w:sz w:val="32"/>
          <w:szCs w:val="32"/>
        </w:rPr>
        <w:t>监测成果更加丰富，新型基础测绘体系初步构建。</w:t>
      </w:r>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——公共服务保障能力持续增强。地理信息公共服务平台应用更加深化，公共地图产品更加丰富，</w:t>
      </w:r>
      <w:proofErr w:type="gramStart"/>
      <w:r w:rsidRPr="00873501">
        <w:rPr>
          <w:rFonts w:ascii="仿宋_GB2312" w:eastAsia="仿宋_GB2312" w:hint="eastAsia"/>
          <w:sz w:val="32"/>
          <w:szCs w:val="32"/>
        </w:rPr>
        <w:t>地理国情</w:t>
      </w:r>
      <w:proofErr w:type="gramEnd"/>
      <w:r w:rsidRPr="00873501">
        <w:rPr>
          <w:rFonts w:ascii="仿宋_GB2312" w:eastAsia="仿宋_GB2312" w:hint="eastAsia"/>
          <w:sz w:val="32"/>
          <w:szCs w:val="32"/>
        </w:rPr>
        <w:t>监测服务作用更加凸显，应急测绘保障支撑体系更加健全，地理信息应用更加安全可控。</w:t>
      </w:r>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——地理信息市场有序发展。地理信息服务改革不断深化，测绘资质管理便民高效，市场营商环境持续优化，地理信息产业竞争力不断提高，人才队伍结构更加优化，科技创新能力不断提升。</w:t>
      </w:r>
    </w:p>
    <w:p w:rsidR="00250348" w:rsidRPr="00873501" w:rsidRDefault="00250348" w:rsidP="000205D0">
      <w:pPr>
        <w:spacing w:beforeLines="100" w:line="572" w:lineRule="exact"/>
        <w:ind w:firstLineChars="200" w:firstLine="640"/>
        <w:outlineLvl w:val="0"/>
        <w:rPr>
          <w:rFonts w:ascii="黑体" w:eastAsia="黑体" w:hAnsi="黑体"/>
          <w:sz w:val="32"/>
          <w:szCs w:val="32"/>
        </w:rPr>
      </w:pPr>
      <w:bookmarkStart w:id="17" w:name="_Toc89845321"/>
      <w:r w:rsidRPr="00873501">
        <w:rPr>
          <w:rFonts w:ascii="黑体" w:eastAsia="黑体" w:hAnsi="黑体" w:hint="eastAsia"/>
          <w:sz w:val="32"/>
          <w:szCs w:val="32"/>
        </w:rPr>
        <w:t>四、主要任务</w:t>
      </w:r>
      <w:bookmarkEnd w:id="17"/>
    </w:p>
    <w:p w:rsidR="00250348" w:rsidRPr="00873501" w:rsidRDefault="00250348" w:rsidP="00873501">
      <w:pPr>
        <w:spacing w:line="572" w:lineRule="exact"/>
        <w:ind w:firstLineChars="200" w:firstLine="640"/>
        <w:outlineLvl w:val="1"/>
        <w:rPr>
          <w:rFonts w:ascii="楷体_GB2312" w:eastAsia="楷体_GB2312"/>
          <w:sz w:val="32"/>
          <w:szCs w:val="32"/>
        </w:rPr>
      </w:pPr>
      <w:bookmarkStart w:id="18" w:name="_Toc89845322"/>
      <w:r w:rsidRPr="00873501">
        <w:rPr>
          <w:rFonts w:ascii="楷体_GB2312" w:eastAsia="楷体_GB2312" w:hint="eastAsia"/>
          <w:sz w:val="32"/>
          <w:szCs w:val="32"/>
        </w:rPr>
        <w:lastRenderedPageBreak/>
        <w:t>（一）提升测绘地理信息支撑能力</w:t>
      </w:r>
      <w:bookmarkEnd w:id="18"/>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促进测绘地理信息更好服务经济社会发展和生态文明建设，提高</w:t>
      </w:r>
      <w:r w:rsidR="000205D0" w:rsidRPr="00873501">
        <w:rPr>
          <w:rFonts w:ascii="仿宋_GB2312" w:eastAsia="仿宋_GB2312" w:hint="eastAsia"/>
          <w:sz w:val="32"/>
          <w:szCs w:val="32"/>
        </w:rPr>
        <w:t>测绘地理信息</w:t>
      </w:r>
      <w:r w:rsidR="000205D0">
        <w:rPr>
          <w:rFonts w:ascii="仿宋_GB2312" w:eastAsia="仿宋_GB2312" w:hint="eastAsia"/>
          <w:sz w:val="32"/>
          <w:szCs w:val="32"/>
        </w:rPr>
        <w:t>保障</w:t>
      </w:r>
      <w:r w:rsidRPr="00873501">
        <w:rPr>
          <w:rFonts w:ascii="仿宋_GB2312" w:eastAsia="仿宋_GB2312" w:hint="eastAsia"/>
          <w:sz w:val="32"/>
          <w:szCs w:val="32"/>
        </w:rPr>
        <w:t>经济社会发展的能力，支撑数字政府建设，加强长三角及长江流域区域性地理信息建设。推进测绘地理信息工作融入自然资源管理大格局，提升服务土地、地质矿产、国土空间规划、</w:t>
      </w:r>
      <w:r w:rsidR="00873501" w:rsidRPr="00E61E83">
        <w:rPr>
          <w:rFonts w:ascii="仿宋_GB2312" w:eastAsia="仿宋_GB2312" w:hint="eastAsia"/>
          <w:sz w:val="32"/>
          <w:szCs w:val="32"/>
        </w:rPr>
        <w:t>资源</w:t>
      </w:r>
      <w:r w:rsidR="00E61E83" w:rsidRPr="00E61E83">
        <w:rPr>
          <w:rFonts w:ascii="仿宋_GB2312" w:eastAsia="仿宋_GB2312" w:hint="eastAsia"/>
          <w:sz w:val="32"/>
          <w:szCs w:val="32"/>
        </w:rPr>
        <w:t>登记</w:t>
      </w:r>
      <w:r w:rsidRPr="00873501">
        <w:rPr>
          <w:rFonts w:ascii="仿宋_GB2312" w:eastAsia="仿宋_GB2312" w:hint="eastAsia"/>
          <w:sz w:val="32"/>
          <w:szCs w:val="32"/>
        </w:rPr>
        <w:t>等各业务板块的工作能力，支撑自然资源精细化管理。</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19" w:name="_Toc89845323"/>
      <w:r w:rsidRPr="00873501">
        <w:rPr>
          <w:rFonts w:ascii="楷体_GB2312" w:eastAsia="楷体_GB2312" w:hint="eastAsia"/>
          <w:sz w:val="32"/>
          <w:szCs w:val="32"/>
        </w:rPr>
        <w:t>（二）丰富基础地理信息资源</w:t>
      </w:r>
      <w:bookmarkEnd w:id="19"/>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加强卫星导航定位基准站点运行维护，升级黄山市卫星定位综合服务系统，拓展北斗卫星在基准服务中的社会化应用。推进测量标志信息化管理，开展永久性测量标志的巡查维护。建立航空航天遥感影像统筹，重点提升高分辨率影像获取能力，扩大覆盖范围，加快更新频次。建立市、县两级联动更新技术体系，持续开展1∶500、1∶1000、1∶2000基础地理信息数据更新，持续丰富全市高精度地形数据、重点区域倾斜摄影数据。</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20" w:name="_Toc89845324"/>
      <w:r w:rsidRPr="00873501">
        <w:rPr>
          <w:rFonts w:ascii="楷体_GB2312" w:eastAsia="楷体_GB2312" w:hint="eastAsia"/>
          <w:sz w:val="32"/>
          <w:szCs w:val="32"/>
        </w:rPr>
        <w:t>（三）探索新型基础测绘模式</w:t>
      </w:r>
      <w:bookmarkEnd w:id="20"/>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探索基础地理信息数据按需获取、实体建库、联动更新技术路线，争取实景三维黄山（徽州）建设试点，推动完善市、县两级基础测绘计划统筹、分级投入、联动实施和共建共享的工作机制，逐步实现基础测绘从数据产品、生产技术、组织模式和政策机制全方位的升级转型，初步</w:t>
      </w:r>
      <w:proofErr w:type="gramStart"/>
      <w:r w:rsidRPr="00873501">
        <w:rPr>
          <w:rFonts w:ascii="仿宋_GB2312" w:eastAsia="仿宋_GB2312" w:hint="eastAsia"/>
          <w:sz w:val="32"/>
          <w:szCs w:val="32"/>
        </w:rPr>
        <w:t>构建全市</w:t>
      </w:r>
      <w:proofErr w:type="gramEnd"/>
      <w:r w:rsidRPr="00873501">
        <w:rPr>
          <w:rFonts w:ascii="仿宋_GB2312" w:eastAsia="仿宋_GB2312" w:hint="eastAsia"/>
          <w:sz w:val="32"/>
          <w:szCs w:val="32"/>
        </w:rPr>
        <w:t>新型基础测绘体系。面向经济社会高质量发展和自然资源精细化管理，边建边用，探索新</w:t>
      </w:r>
      <w:r w:rsidRPr="00873501">
        <w:rPr>
          <w:rFonts w:ascii="仿宋_GB2312" w:eastAsia="仿宋_GB2312" w:hint="eastAsia"/>
          <w:sz w:val="32"/>
          <w:szCs w:val="32"/>
        </w:rPr>
        <w:lastRenderedPageBreak/>
        <w:t>型基础测绘服务模式。</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21" w:name="_Toc89845325"/>
      <w:r w:rsidRPr="00873501">
        <w:rPr>
          <w:rFonts w:ascii="楷体_GB2312" w:eastAsia="楷体_GB2312" w:hint="eastAsia"/>
          <w:sz w:val="32"/>
          <w:szCs w:val="32"/>
        </w:rPr>
        <w:t>（四）开展</w:t>
      </w:r>
      <w:proofErr w:type="gramStart"/>
      <w:r w:rsidRPr="00873501">
        <w:rPr>
          <w:rFonts w:ascii="楷体_GB2312" w:eastAsia="楷体_GB2312" w:hint="eastAsia"/>
          <w:sz w:val="32"/>
          <w:szCs w:val="32"/>
        </w:rPr>
        <w:t>地理国情</w:t>
      </w:r>
      <w:proofErr w:type="gramEnd"/>
      <w:r w:rsidRPr="00873501">
        <w:rPr>
          <w:rFonts w:ascii="楷体_GB2312" w:eastAsia="楷体_GB2312" w:hint="eastAsia"/>
          <w:sz w:val="32"/>
          <w:szCs w:val="32"/>
        </w:rPr>
        <w:t>监测</w:t>
      </w:r>
      <w:bookmarkEnd w:id="21"/>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持续开展</w:t>
      </w:r>
      <w:proofErr w:type="gramStart"/>
      <w:r w:rsidRPr="00873501">
        <w:rPr>
          <w:rFonts w:ascii="仿宋_GB2312" w:eastAsia="仿宋_GB2312" w:hint="eastAsia"/>
          <w:sz w:val="32"/>
          <w:szCs w:val="32"/>
        </w:rPr>
        <w:t>地理国情</w:t>
      </w:r>
      <w:proofErr w:type="gramEnd"/>
      <w:r w:rsidRPr="00873501">
        <w:rPr>
          <w:rFonts w:ascii="仿宋_GB2312" w:eastAsia="仿宋_GB2312" w:hint="eastAsia"/>
          <w:sz w:val="32"/>
          <w:szCs w:val="32"/>
        </w:rPr>
        <w:t>监测，完成</w:t>
      </w:r>
      <w:r w:rsidR="00B338F7" w:rsidRPr="00873501">
        <w:rPr>
          <w:rFonts w:ascii="仿宋_GB2312" w:eastAsia="仿宋_GB2312" w:hint="eastAsia"/>
          <w:sz w:val="32"/>
          <w:szCs w:val="32"/>
        </w:rPr>
        <w:t>安徽省自然资源厅</w:t>
      </w:r>
      <w:r w:rsidRPr="00873501">
        <w:rPr>
          <w:rFonts w:ascii="仿宋_GB2312" w:eastAsia="仿宋_GB2312" w:hint="eastAsia"/>
          <w:sz w:val="32"/>
          <w:szCs w:val="32"/>
        </w:rPr>
        <w:t>交办的各项监测任务。围绕乡村振兴战略、区域协调发展、生态文明建设，深度挖掘</w:t>
      </w:r>
      <w:proofErr w:type="gramStart"/>
      <w:r w:rsidRPr="00873501">
        <w:rPr>
          <w:rFonts w:ascii="仿宋_GB2312" w:eastAsia="仿宋_GB2312" w:hint="eastAsia"/>
          <w:sz w:val="32"/>
          <w:szCs w:val="32"/>
        </w:rPr>
        <w:t>地理国情</w:t>
      </w:r>
      <w:proofErr w:type="gramEnd"/>
      <w:r w:rsidRPr="00873501">
        <w:rPr>
          <w:rFonts w:ascii="仿宋_GB2312" w:eastAsia="仿宋_GB2312" w:hint="eastAsia"/>
          <w:sz w:val="32"/>
          <w:szCs w:val="32"/>
        </w:rPr>
        <w:t>信息，形成内容丰富、形式多样的监测成果。围绕区域重大发展战略、生态文明建设等方面开展重点专项监测。</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22" w:name="_Toc89845326"/>
      <w:r w:rsidRPr="00873501">
        <w:rPr>
          <w:rFonts w:ascii="楷体_GB2312" w:eastAsia="楷体_GB2312" w:hint="eastAsia"/>
          <w:sz w:val="32"/>
          <w:szCs w:val="32"/>
        </w:rPr>
        <w:t>（五）强化地理信息公共服务</w:t>
      </w:r>
      <w:bookmarkEnd w:id="22"/>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持续提升测绘地理信息公共服务能力，深化地理信息公共服务平台建设，拓宽平台应用领域。加大标准地图编制与更新力度，发挥公益性地图在公共服务中的引导作用，加强地图市场监管。推进智慧黄山时空信息平台、黄山市卫星综合服务平台和自然资源综合管理平台建设与应用，为全市经济社会发展和生态文明建设提供数据与技术支撑。推进测绘地理信息军民融合发展。健全应急测绘保障机制，建立平战结合的应急测绘服务体系，推进北斗导航、无人机、遥感等技术装备在突发事件应急处置中的深度应用，应急测绘保障能力显著提升。</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23" w:name="_Toc89845327"/>
      <w:r w:rsidRPr="00873501">
        <w:rPr>
          <w:rFonts w:ascii="楷体_GB2312" w:eastAsia="楷体_GB2312" w:hint="eastAsia"/>
          <w:sz w:val="32"/>
          <w:szCs w:val="32"/>
        </w:rPr>
        <w:t>（六）促进产业高质量发展</w:t>
      </w:r>
      <w:bookmarkEnd w:id="23"/>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持续加强测绘地理信息产业发展的推进力度，深化“放管服”改革，完善行业监管手段，优化营商环境。持续开展“双随机、</w:t>
      </w:r>
      <w:proofErr w:type="gramStart"/>
      <w:r w:rsidRPr="00873501">
        <w:rPr>
          <w:rFonts w:ascii="仿宋_GB2312" w:eastAsia="仿宋_GB2312" w:hint="eastAsia"/>
          <w:sz w:val="32"/>
          <w:szCs w:val="32"/>
        </w:rPr>
        <w:t>一</w:t>
      </w:r>
      <w:proofErr w:type="gramEnd"/>
      <w:r w:rsidRPr="00873501">
        <w:rPr>
          <w:rFonts w:ascii="仿宋_GB2312" w:eastAsia="仿宋_GB2312" w:hint="eastAsia"/>
          <w:sz w:val="32"/>
          <w:szCs w:val="32"/>
        </w:rPr>
        <w:t>公开”监督抽查，提升全市测绘地理信息成果质量。加强测绘地理信息标准化工作，发挥标准化对行业的引领作用。健全测绘地理信息安全保密制度，推动测绘地理信息保密技术研究，促进</w:t>
      </w:r>
      <w:r w:rsidRPr="00873501">
        <w:rPr>
          <w:rFonts w:ascii="仿宋_GB2312" w:eastAsia="仿宋_GB2312" w:hint="eastAsia"/>
          <w:sz w:val="32"/>
          <w:szCs w:val="32"/>
        </w:rPr>
        <w:lastRenderedPageBreak/>
        <w:t>测绘地理信息成果更广泛应用。积极探索测绘地理信息技术与大数据、云计算、物联网、人工智能等技术的融合</w:t>
      </w:r>
      <w:r w:rsidR="00ED486F" w:rsidRPr="00873501">
        <w:rPr>
          <w:rFonts w:ascii="仿宋_GB2312" w:eastAsia="仿宋_GB2312" w:hint="eastAsia"/>
          <w:sz w:val="32"/>
          <w:szCs w:val="32"/>
        </w:rPr>
        <w:t>创新</w:t>
      </w:r>
      <w:r w:rsidRPr="00873501">
        <w:rPr>
          <w:rFonts w:ascii="仿宋_GB2312" w:eastAsia="仿宋_GB2312" w:hint="eastAsia"/>
          <w:sz w:val="32"/>
          <w:szCs w:val="32"/>
        </w:rPr>
        <w:t>应用，</w:t>
      </w:r>
      <w:r w:rsidR="00ED486F" w:rsidRPr="00873501">
        <w:rPr>
          <w:rFonts w:ascii="仿宋_GB2312" w:eastAsia="仿宋_GB2312" w:hint="eastAsia"/>
          <w:sz w:val="32"/>
          <w:szCs w:val="32"/>
        </w:rPr>
        <w:t>推动数字化测绘向智能化测绘转型升级。</w:t>
      </w:r>
    </w:p>
    <w:p w:rsidR="00250348" w:rsidRPr="00873501" w:rsidRDefault="00250348" w:rsidP="000205D0">
      <w:pPr>
        <w:spacing w:beforeLines="100" w:line="572" w:lineRule="exact"/>
        <w:ind w:firstLineChars="200" w:firstLine="640"/>
        <w:outlineLvl w:val="0"/>
        <w:rPr>
          <w:rFonts w:ascii="黑体" w:eastAsia="黑体" w:hAnsi="黑体"/>
          <w:sz w:val="32"/>
          <w:szCs w:val="32"/>
        </w:rPr>
      </w:pPr>
      <w:bookmarkStart w:id="24" w:name="_Toc89845328"/>
      <w:r w:rsidRPr="00873501">
        <w:rPr>
          <w:rFonts w:ascii="黑体" w:eastAsia="黑体" w:hAnsi="黑体" w:hint="eastAsia"/>
          <w:sz w:val="32"/>
          <w:szCs w:val="32"/>
        </w:rPr>
        <w:t>五、重大工程</w:t>
      </w:r>
      <w:bookmarkEnd w:id="24"/>
    </w:p>
    <w:p w:rsidR="00250348" w:rsidRPr="00873501" w:rsidRDefault="00250348" w:rsidP="00873501">
      <w:pPr>
        <w:spacing w:line="572" w:lineRule="exact"/>
        <w:ind w:firstLineChars="200" w:firstLine="640"/>
        <w:outlineLvl w:val="1"/>
        <w:rPr>
          <w:rFonts w:ascii="楷体_GB2312" w:eastAsia="楷体_GB2312"/>
          <w:sz w:val="32"/>
          <w:szCs w:val="32"/>
        </w:rPr>
      </w:pPr>
      <w:bookmarkStart w:id="25" w:name="_Toc89845329"/>
      <w:r w:rsidRPr="00873501">
        <w:rPr>
          <w:rFonts w:ascii="楷体_GB2312" w:eastAsia="楷体_GB2312" w:hint="eastAsia"/>
          <w:sz w:val="32"/>
          <w:szCs w:val="32"/>
        </w:rPr>
        <w:t>（一）现代测绘基准体系完善和维护工程</w:t>
      </w:r>
      <w:bookmarkEnd w:id="25"/>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1.黄山市卫星定位连续运行</w:t>
      </w:r>
      <w:proofErr w:type="gramStart"/>
      <w:r w:rsidRPr="00873501">
        <w:rPr>
          <w:rFonts w:ascii="仿宋_GB2312" w:eastAsia="仿宋_GB2312" w:hint="eastAsia"/>
          <w:b/>
          <w:sz w:val="32"/>
          <w:szCs w:val="32"/>
        </w:rPr>
        <w:t>参考站</w:t>
      </w:r>
      <w:proofErr w:type="gramEnd"/>
      <w:r w:rsidRPr="00873501">
        <w:rPr>
          <w:rFonts w:ascii="仿宋_GB2312" w:eastAsia="仿宋_GB2312" w:hint="eastAsia"/>
          <w:b/>
          <w:sz w:val="32"/>
          <w:szCs w:val="32"/>
        </w:rPr>
        <w:t>系统升级建设。</w:t>
      </w:r>
      <w:r w:rsidRPr="00873501">
        <w:rPr>
          <w:rFonts w:ascii="仿宋_GB2312" w:eastAsia="仿宋_GB2312" w:hint="eastAsia"/>
          <w:sz w:val="32"/>
          <w:szCs w:val="32"/>
        </w:rPr>
        <w:t>建成全面支持北斗导航系统的黄山市卫星定位连续运行</w:t>
      </w:r>
      <w:proofErr w:type="gramStart"/>
      <w:r w:rsidRPr="00873501">
        <w:rPr>
          <w:rFonts w:ascii="仿宋_GB2312" w:eastAsia="仿宋_GB2312" w:hint="eastAsia"/>
          <w:sz w:val="32"/>
          <w:szCs w:val="32"/>
        </w:rPr>
        <w:t>参考站</w:t>
      </w:r>
      <w:proofErr w:type="gramEnd"/>
      <w:r w:rsidRPr="00873501">
        <w:rPr>
          <w:rFonts w:ascii="仿宋_GB2312" w:eastAsia="仿宋_GB2312" w:hint="eastAsia"/>
          <w:sz w:val="32"/>
          <w:szCs w:val="32"/>
        </w:rPr>
        <w:t>系统，构建位置服务云平台。</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2.现代测绘基准建设维护。</w:t>
      </w:r>
      <w:r w:rsidRPr="00873501">
        <w:rPr>
          <w:rFonts w:ascii="仿宋_GB2312" w:eastAsia="仿宋_GB2312" w:hint="eastAsia"/>
          <w:sz w:val="32"/>
          <w:szCs w:val="32"/>
        </w:rPr>
        <w:t>做好已建成的全市平面控制网、高程控制网、GNSS控制网的维护修缮工作。</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26" w:name="_Toc89845330"/>
      <w:r w:rsidRPr="00873501">
        <w:rPr>
          <w:rFonts w:ascii="楷体_GB2312" w:eastAsia="楷体_GB2312" w:hint="eastAsia"/>
          <w:sz w:val="32"/>
          <w:szCs w:val="32"/>
        </w:rPr>
        <w:t>（二）黄山市卫星应用技术中心建设工程</w:t>
      </w:r>
      <w:bookmarkEnd w:id="26"/>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1.黄山市卫星应用技术中心和区县卫星应用节点建设。</w:t>
      </w:r>
      <w:r w:rsidRPr="00873501">
        <w:rPr>
          <w:rFonts w:ascii="仿宋_GB2312" w:eastAsia="仿宋_GB2312" w:hint="eastAsia"/>
          <w:sz w:val="32"/>
          <w:szCs w:val="32"/>
        </w:rPr>
        <w:t>遵循“统筹规划、协同负责、资源共享、务实管用”的原则，以应用为核心，以服务为导向，积极推进卫星应用融入自然资源调查、监测、监管、评估、决策等主责主业，为各级政府部门、企事业单位和社会公众提供更加优质的卫星遥感应用服务。</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2.黄山市卫星遥感综合应用服务平台建设。</w:t>
      </w:r>
      <w:r w:rsidRPr="00873501">
        <w:rPr>
          <w:rFonts w:ascii="仿宋_GB2312" w:eastAsia="仿宋_GB2312" w:hint="eastAsia"/>
          <w:sz w:val="32"/>
          <w:szCs w:val="32"/>
        </w:rPr>
        <w:t>立足自然资源主责主业，充分挖掘黄山市卫星遥感应用需求，提升黄山市卫星遥感数据管理、产品生产和服务应用技术能力，实现卫星遥感应用的产品服务标准化、网络服务便捷化、技术服务精准化、综合服务平台化，将自然资源“天上看、地上查、网上管”的建设目标</w:t>
      </w:r>
      <w:r w:rsidRPr="00873501">
        <w:rPr>
          <w:rFonts w:ascii="仿宋_GB2312" w:eastAsia="仿宋_GB2312" w:hint="eastAsia"/>
          <w:sz w:val="32"/>
          <w:szCs w:val="32"/>
        </w:rPr>
        <w:lastRenderedPageBreak/>
        <w:t>落到实处，实现服务社会经济发展，卫星数据共享共用的目标。</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27" w:name="_Toc89845331"/>
      <w:r w:rsidRPr="00873501">
        <w:rPr>
          <w:rFonts w:ascii="楷体_GB2312" w:eastAsia="楷体_GB2312" w:hint="eastAsia"/>
          <w:sz w:val="32"/>
          <w:szCs w:val="32"/>
        </w:rPr>
        <w:t>（三）基础地理信息资源更新工程</w:t>
      </w:r>
      <w:bookmarkEnd w:id="27"/>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加强全市基础地理信息数据获取工作，统筹市、县测绘力量，开展数字正射影像图和数</w:t>
      </w:r>
      <w:proofErr w:type="gramStart"/>
      <w:r w:rsidRPr="00873501">
        <w:rPr>
          <w:rFonts w:ascii="仿宋_GB2312" w:eastAsia="仿宋_GB2312" w:hint="eastAsia"/>
          <w:sz w:val="32"/>
          <w:szCs w:val="32"/>
        </w:rPr>
        <w:t>字线划图更新</w:t>
      </w:r>
      <w:bookmarkStart w:id="28" w:name="_GoBack"/>
      <w:bookmarkEnd w:id="28"/>
      <w:proofErr w:type="gramEnd"/>
      <w:r w:rsidRPr="00873501">
        <w:rPr>
          <w:rFonts w:ascii="仿宋_GB2312" w:eastAsia="仿宋_GB2312" w:hint="eastAsia"/>
          <w:sz w:val="32"/>
          <w:szCs w:val="32"/>
        </w:rPr>
        <w:t>。</w:t>
      </w:r>
    </w:p>
    <w:tbl>
      <w:tblPr>
        <w:tblStyle w:val="a3"/>
        <w:tblW w:w="0" w:type="auto"/>
        <w:jc w:val="center"/>
        <w:tblLook w:val="04A0"/>
      </w:tblPr>
      <w:tblGrid>
        <w:gridCol w:w="1668"/>
        <w:gridCol w:w="7392"/>
      </w:tblGrid>
      <w:tr w:rsidR="00B3150D" w:rsidRPr="00873501" w:rsidTr="00DB247A">
        <w:trPr>
          <w:jc w:val="center"/>
        </w:trPr>
        <w:tc>
          <w:tcPr>
            <w:tcW w:w="9060" w:type="dxa"/>
            <w:gridSpan w:val="2"/>
          </w:tcPr>
          <w:p w:rsidR="00B3150D" w:rsidRPr="00873501" w:rsidRDefault="00B3150D" w:rsidP="00873501">
            <w:pPr>
              <w:spacing w:line="572" w:lineRule="exact"/>
              <w:ind w:firstLine="560"/>
              <w:jc w:val="center"/>
              <w:rPr>
                <w:rFonts w:ascii="仿宋_GB2312" w:eastAsia="仿宋_GB2312"/>
                <w:sz w:val="32"/>
                <w:szCs w:val="32"/>
              </w:rPr>
            </w:pPr>
            <w:r w:rsidRPr="00873501">
              <w:rPr>
                <w:rFonts w:ascii="黑体" w:eastAsia="黑体" w:hAnsi="黑体" w:cs="仿宋_GB2312" w:hint="eastAsia"/>
                <w:bCs/>
                <w:sz w:val="28"/>
                <w:szCs w:val="28"/>
              </w:rPr>
              <w:t>专栏1 工作分解表</w:t>
            </w:r>
          </w:p>
        </w:tc>
      </w:tr>
      <w:tr w:rsidR="00B3150D" w:rsidRPr="00873501" w:rsidTr="00FF1940">
        <w:trPr>
          <w:trHeight w:val="2787"/>
          <w:jc w:val="center"/>
        </w:trPr>
        <w:tc>
          <w:tcPr>
            <w:tcW w:w="1668" w:type="dxa"/>
            <w:vAlign w:val="center"/>
          </w:tcPr>
          <w:p w:rsidR="00B3150D" w:rsidRPr="00873501" w:rsidRDefault="00B3150D" w:rsidP="00873501">
            <w:pPr>
              <w:spacing w:line="572" w:lineRule="exact"/>
              <w:jc w:val="center"/>
              <w:rPr>
                <w:rFonts w:ascii="黑体" w:eastAsia="黑体" w:hAnsi="黑体"/>
                <w:sz w:val="28"/>
                <w:szCs w:val="28"/>
              </w:rPr>
            </w:pPr>
            <w:r w:rsidRPr="00873501">
              <w:rPr>
                <w:rFonts w:ascii="黑体" w:eastAsia="黑体" w:hAnsi="黑体"/>
                <w:sz w:val="28"/>
                <w:szCs w:val="28"/>
              </w:rPr>
              <w:t>市本级</w:t>
            </w:r>
          </w:p>
        </w:tc>
        <w:tc>
          <w:tcPr>
            <w:tcW w:w="7392" w:type="dxa"/>
            <w:vAlign w:val="center"/>
          </w:tcPr>
          <w:p w:rsidR="00B3150D" w:rsidRPr="00EB1ED9" w:rsidRDefault="00B3150D" w:rsidP="00873501">
            <w:pPr>
              <w:spacing w:line="572" w:lineRule="exact"/>
              <w:rPr>
                <w:rFonts w:asciiTheme="minorEastAsia" w:hAnsiTheme="minorEastAsia"/>
                <w:sz w:val="28"/>
                <w:szCs w:val="28"/>
              </w:rPr>
            </w:pPr>
            <w:r w:rsidRPr="00EB1ED9">
              <w:rPr>
                <w:rFonts w:asciiTheme="minorEastAsia" w:hAnsiTheme="minorEastAsia" w:hint="eastAsia"/>
                <w:sz w:val="28"/>
                <w:szCs w:val="28"/>
              </w:rPr>
              <w:t>1.实现全市域2米分辨率遥感影像每季度覆盖1次；</w:t>
            </w:r>
          </w:p>
          <w:p w:rsidR="00B3150D" w:rsidRPr="00EB1ED9" w:rsidRDefault="00B3150D" w:rsidP="00873501">
            <w:pPr>
              <w:spacing w:line="572" w:lineRule="exact"/>
              <w:rPr>
                <w:rFonts w:asciiTheme="minorEastAsia" w:hAnsiTheme="minorEastAsia"/>
                <w:sz w:val="28"/>
                <w:szCs w:val="28"/>
              </w:rPr>
            </w:pPr>
            <w:r w:rsidRPr="00EB1ED9">
              <w:rPr>
                <w:rFonts w:asciiTheme="minorEastAsia" w:hAnsiTheme="minorEastAsia" w:hint="eastAsia"/>
                <w:sz w:val="28"/>
                <w:szCs w:val="28"/>
              </w:rPr>
              <w:t>2.实现全市域1米分辨率遥感影像年度覆盖2次；</w:t>
            </w:r>
          </w:p>
          <w:p w:rsidR="00B3150D" w:rsidRPr="00EB1ED9" w:rsidRDefault="00B3150D" w:rsidP="00873501">
            <w:pPr>
              <w:spacing w:line="572" w:lineRule="exact"/>
              <w:rPr>
                <w:rFonts w:asciiTheme="minorEastAsia" w:hAnsiTheme="minorEastAsia"/>
                <w:sz w:val="28"/>
                <w:szCs w:val="28"/>
              </w:rPr>
            </w:pPr>
            <w:r w:rsidRPr="00EB1ED9">
              <w:rPr>
                <w:rFonts w:asciiTheme="minorEastAsia" w:hAnsiTheme="minorEastAsia" w:hint="eastAsia"/>
                <w:sz w:val="28"/>
                <w:szCs w:val="28"/>
              </w:rPr>
              <w:t>3.实现中心城区规划区大比例尺数</w:t>
            </w:r>
            <w:proofErr w:type="gramStart"/>
            <w:r w:rsidRPr="00EB1ED9">
              <w:rPr>
                <w:rFonts w:asciiTheme="minorEastAsia" w:hAnsiTheme="minorEastAsia" w:hint="eastAsia"/>
                <w:sz w:val="28"/>
                <w:szCs w:val="28"/>
              </w:rPr>
              <w:t>字线划图年度</w:t>
            </w:r>
            <w:proofErr w:type="gramEnd"/>
            <w:r w:rsidRPr="00EB1ED9">
              <w:rPr>
                <w:rFonts w:asciiTheme="minorEastAsia" w:hAnsiTheme="minorEastAsia" w:hint="eastAsia"/>
                <w:sz w:val="28"/>
                <w:szCs w:val="28"/>
              </w:rPr>
              <w:t>变化更新；</w:t>
            </w:r>
          </w:p>
          <w:p w:rsidR="00B3150D" w:rsidRPr="00EB1ED9" w:rsidRDefault="00B3150D" w:rsidP="00873501">
            <w:pPr>
              <w:spacing w:line="572" w:lineRule="exact"/>
              <w:rPr>
                <w:rFonts w:asciiTheme="minorEastAsia" w:hAnsiTheme="minorEastAsia"/>
                <w:sz w:val="28"/>
                <w:szCs w:val="28"/>
              </w:rPr>
            </w:pPr>
            <w:r w:rsidRPr="00EB1ED9">
              <w:rPr>
                <w:rFonts w:asciiTheme="minorEastAsia" w:hAnsiTheme="minorEastAsia" w:hint="eastAsia"/>
                <w:sz w:val="28"/>
                <w:szCs w:val="28"/>
              </w:rPr>
              <w:t>4.完成中心城区规划区优于0.1米分辨率数字正射影像图更新3次。</w:t>
            </w:r>
          </w:p>
        </w:tc>
      </w:tr>
      <w:tr w:rsidR="00B3150D" w:rsidRPr="00873501" w:rsidTr="00FF1940">
        <w:trPr>
          <w:trHeight w:val="2300"/>
          <w:jc w:val="center"/>
        </w:trPr>
        <w:tc>
          <w:tcPr>
            <w:tcW w:w="1668" w:type="dxa"/>
            <w:vAlign w:val="center"/>
          </w:tcPr>
          <w:p w:rsidR="00B3150D" w:rsidRPr="00873501" w:rsidRDefault="00B3150D" w:rsidP="00873501">
            <w:pPr>
              <w:spacing w:line="572" w:lineRule="exact"/>
              <w:jc w:val="center"/>
              <w:rPr>
                <w:rFonts w:ascii="黑体" w:eastAsia="黑体" w:hAnsi="黑体"/>
                <w:sz w:val="28"/>
                <w:szCs w:val="28"/>
              </w:rPr>
            </w:pPr>
            <w:r w:rsidRPr="00873501">
              <w:rPr>
                <w:rFonts w:ascii="黑体" w:eastAsia="黑体" w:hAnsi="黑体"/>
                <w:sz w:val="28"/>
                <w:szCs w:val="28"/>
              </w:rPr>
              <w:t>区</w:t>
            </w:r>
            <w:r w:rsidRPr="00873501">
              <w:rPr>
                <w:rFonts w:ascii="黑体" w:eastAsia="黑体" w:hAnsi="黑体" w:hint="eastAsia"/>
                <w:sz w:val="28"/>
                <w:szCs w:val="28"/>
              </w:rPr>
              <w:t>、</w:t>
            </w:r>
            <w:r w:rsidRPr="00873501">
              <w:rPr>
                <w:rFonts w:ascii="黑体" w:eastAsia="黑体" w:hAnsi="黑体"/>
                <w:sz w:val="28"/>
                <w:szCs w:val="28"/>
              </w:rPr>
              <w:t>县</w:t>
            </w:r>
          </w:p>
        </w:tc>
        <w:tc>
          <w:tcPr>
            <w:tcW w:w="7392" w:type="dxa"/>
            <w:vAlign w:val="center"/>
          </w:tcPr>
          <w:p w:rsidR="00B3150D" w:rsidRPr="00EB1ED9" w:rsidRDefault="00B3150D" w:rsidP="00873501">
            <w:pPr>
              <w:spacing w:line="572" w:lineRule="exact"/>
              <w:rPr>
                <w:rFonts w:asciiTheme="minorEastAsia" w:hAnsiTheme="minorEastAsia"/>
                <w:sz w:val="28"/>
                <w:szCs w:val="28"/>
              </w:rPr>
            </w:pPr>
            <w:r w:rsidRPr="00EB1ED9">
              <w:rPr>
                <w:rFonts w:asciiTheme="minorEastAsia" w:hAnsiTheme="minorEastAsia" w:hint="eastAsia"/>
                <w:sz w:val="28"/>
                <w:szCs w:val="28"/>
              </w:rPr>
              <w:t>1.实现区县中心城区规划区和重点建制镇建成区大比例尺数字线</w:t>
            </w:r>
            <w:proofErr w:type="gramStart"/>
            <w:r w:rsidRPr="00EB1ED9">
              <w:rPr>
                <w:rFonts w:asciiTheme="minorEastAsia" w:hAnsiTheme="minorEastAsia" w:hint="eastAsia"/>
                <w:sz w:val="28"/>
                <w:szCs w:val="28"/>
              </w:rPr>
              <w:t>划图全</w:t>
            </w:r>
            <w:proofErr w:type="gramEnd"/>
            <w:r w:rsidRPr="00EB1ED9">
              <w:rPr>
                <w:rFonts w:asciiTheme="minorEastAsia" w:hAnsiTheme="minorEastAsia" w:hint="eastAsia"/>
                <w:sz w:val="28"/>
                <w:szCs w:val="28"/>
              </w:rPr>
              <w:t>覆盖；</w:t>
            </w:r>
          </w:p>
          <w:p w:rsidR="00B3150D" w:rsidRPr="00EB1ED9" w:rsidRDefault="00B3150D" w:rsidP="00873501">
            <w:pPr>
              <w:spacing w:line="572" w:lineRule="exact"/>
              <w:rPr>
                <w:rFonts w:asciiTheme="minorEastAsia" w:hAnsiTheme="minorEastAsia"/>
                <w:sz w:val="28"/>
                <w:szCs w:val="28"/>
              </w:rPr>
            </w:pPr>
            <w:r w:rsidRPr="00EB1ED9">
              <w:rPr>
                <w:rFonts w:asciiTheme="minorEastAsia" w:hAnsiTheme="minorEastAsia" w:hint="eastAsia"/>
                <w:sz w:val="28"/>
                <w:szCs w:val="28"/>
              </w:rPr>
              <w:t>2.实现区县中心城区规划区和重点建制镇建成区0.1米分辨率数字正射影像图更新3次。</w:t>
            </w:r>
          </w:p>
        </w:tc>
      </w:tr>
    </w:tbl>
    <w:p w:rsidR="00250348" w:rsidRPr="00873501" w:rsidRDefault="00250348" w:rsidP="00873501">
      <w:pPr>
        <w:spacing w:line="572" w:lineRule="exact"/>
        <w:ind w:firstLineChars="200" w:firstLine="640"/>
        <w:outlineLvl w:val="1"/>
        <w:rPr>
          <w:rFonts w:ascii="楷体_GB2312" w:eastAsia="楷体_GB2312"/>
          <w:sz w:val="32"/>
          <w:szCs w:val="32"/>
        </w:rPr>
      </w:pPr>
      <w:bookmarkStart w:id="29" w:name="_Toc89845332"/>
      <w:r w:rsidRPr="00873501">
        <w:rPr>
          <w:rFonts w:ascii="楷体_GB2312" w:eastAsia="楷体_GB2312" w:hint="eastAsia"/>
          <w:sz w:val="32"/>
          <w:szCs w:val="32"/>
        </w:rPr>
        <w:t>（四）实景三维黄山（徽州）建设工程</w:t>
      </w:r>
      <w:bookmarkEnd w:id="29"/>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推动构建地形级、城市级地理场景、基础地理实体、其他实体</w:t>
      </w:r>
      <w:r w:rsidR="000205D0">
        <w:rPr>
          <w:rFonts w:ascii="仿宋_GB2312" w:eastAsia="仿宋_GB2312" w:hint="eastAsia"/>
          <w:sz w:val="32"/>
          <w:szCs w:val="32"/>
        </w:rPr>
        <w:t>，</w:t>
      </w:r>
      <w:proofErr w:type="gramStart"/>
      <w:r w:rsidR="000205D0">
        <w:rPr>
          <w:rFonts w:ascii="仿宋_GB2312" w:eastAsia="仿宋_GB2312" w:hint="eastAsia"/>
          <w:sz w:val="32"/>
          <w:szCs w:val="32"/>
        </w:rPr>
        <w:t>接入</w:t>
      </w:r>
      <w:r w:rsidRPr="00873501">
        <w:rPr>
          <w:rFonts w:ascii="仿宋_GB2312" w:eastAsia="仿宋_GB2312" w:hint="eastAsia"/>
          <w:sz w:val="32"/>
          <w:szCs w:val="32"/>
        </w:rPr>
        <w:t>物联</w:t>
      </w:r>
      <w:proofErr w:type="gramEnd"/>
      <w:r w:rsidRPr="00873501">
        <w:rPr>
          <w:rFonts w:ascii="仿宋_GB2312" w:eastAsia="仿宋_GB2312" w:hint="eastAsia"/>
          <w:sz w:val="32"/>
          <w:szCs w:val="32"/>
        </w:rPr>
        <w:t>感知数据，建成实景三维黄山（徽州）数据库，为自然资源“两统一”职责履行、经济社会发展提供自然资源三维立体时空一张底图。</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30" w:name="_Toc89845333"/>
      <w:r w:rsidRPr="00873501">
        <w:rPr>
          <w:rFonts w:ascii="楷体_GB2312" w:eastAsia="楷体_GB2312" w:hint="eastAsia"/>
          <w:sz w:val="32"/>
          <w:szCs w:val="32"/>
        </w:rPr>
        <w:t>（五）测绘地理信息公共服务工程</w:t>
      </w:r>
      <w:bookmarkEnd w:id="30"/>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1.地理信息公共服务平台建设与维护。</w:t>
      </w:r>
      <w:r w:rsidRPr="00873501">
        <w:rPr>
          <w:rFonts w:ascii="仿宋_GB2312" w:eastAsia="仿宋_GB2312" w:hint="eastAsia"/>
          <w:sz w:val="32"/>
          <w:szCs w:val="32"/>
        </w:rPr>
        <w:t>深化地理信息公共服务平台应用，全面推进地理信息公共服务平台县级节点建设，完</w:t>
      </w:r>
      <w:r w:rsidRPr="00873501">
        <w:rPr>
          <w:rFonts w:ascii="仿宋_GB2312" w:eastAsia="仿宋_GB2312" w:hint="eastAsia"/>
          <w:sz w:val="32"/>
          <w:szCs w:val="32"/>
        </w:rPr>
        <w:lastRenderedPageBreak/>
        <w:t>善省、市、县地理信息公共服务数据集联动更新体系，为政府部门、行业、社会公众提供统一的、权威的地理信息公共服务。</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2.公共地图产品服务保障。</w:t>
      </w:r>
      <w:r w:rsidRPr="00873501">
        <w:rPr>
          <w:rFonts w:ascii="仿宋_GB2312" w:eastAsia="仿宋_GB2312" w:hint="eastAsia"/>
          <w:sz w:val="32"/>
          <w:szCs w:val="32"/>
        </w:rPr>
        <w:t>完成市、县（区）标准地图编制发布，适时增加标准地图数量、充实标准地图内容。常态</w:t>
      </w:r>
      <w:proofErr w:type="gramStart"/>
      <w:r w:rsidRPr="00873501">
        <w:rPr>
          <w:rFonts w:ascii="仿宋_GB2312" w:eastAsia="仿宋_GB2312" w:hint="eastAsia"/>
          <w:sz w:val="32"/>
          <w:szCs w:val="32"/>
        </w:rPr>
        <w:t>化开展市</w:t>
      </w:r>
      <w:proofErr w:type="gramEnd"/>
      <w:r w:rsidRPr="00873501">
        <w:rPr>
          <w:rFonts w:ascii="仿宋_GB2312" w:eastAsia="仿宋_GB2312" w:hint="eastAsia"/>
          <w:sz w:val="32"/>
          <w:szCs w:val="32"/>
        </w:rPr>
        <w:t>、县（区）工作用图的编制与更新工作，市、县（区）标准地图规划期内更新一次。持续推进黄山市专题图编制工作，研发具有地方特色的专题地图和文化底蕴的地图文化产品。</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3.智慧黄山时空信息平台持续应用。</w:t>
      </w:r>
      <w:r w:rsidRPr="00873501">
        <w:rPr>
          <w:rFonts w:ascii="仿宋_GB2312" w:eastAsia="仿宋_GB2312" w:hint="eastAsia"/>
          <w:sz w:val="32"/>
          <w:szCs w:val="32"/>
        </w:rPr>
        <w:t>不断丰富时空大数据、城市各类实时感知和公共专题数据，运用“区块链”、AI等新技术进一步增强时空信息平台功能，持续拓展智慧黄山时空信息平台应用深度和广度，为城市大脑的城市管理、公共交通、休闲旅游、乡村振兴等专题提供时空信息保障。</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4.应急测绘服务保障。</w:t>
      </w:r>
      <w:r w:rsidRPr="00873501">
        <w:rPr>
          <w:rFonts w:ascii="仿宋_GB2312" w:eastAsia="仿宋_GB2312" w:hint="eastAsia"/>
          <w:sz w:val="32"/>
          <w:szCs w:val="32"/>
        </w:rPr>
        <w:t>建立健全与市应急管理、空域申请、消防救援等部门的联动协调机制，完善《黄山市应急测绘保障预案》，强化全市应急测绘保障支撑体系建设。每年开展1次应急测绘演练、培训，2次常态化应急航摄数据获取飞行训练，提高应急测绘保障能力。深化黄山市地质灾害智能监测预警平台建设，加强应急资料的储备与整理，提升应急测绘保障的快速响应水平。</w:t>
      </w:r>
    </w:p>
    <w:p w:rsidR="00250348" w:rsidRPr="00873501" w:rsidRDefault="00250348" w:rsidP="00873501">
      <w:pPr>
        <w:spacing w:line="572" w:lineRule="exact"/>
        <w:ind w:firstLineChars="200" w:firstLine="643"/>
        <w:rPr>
          <w:rFonts w:ascii="仿宋_GB2312" w:eastAsia="仿宋_GB2312"/>
          <w:sz w:val="32"/>
          <w:szCs w:val="32"/>
        </w:rPr>
      </w:pPr>
      <w:r w:rsidRPr="00873501">
        <w:rPr>
          <w:rFonts w:ascii="仿宋_GB2312" w:eastAsia="仿宋_GB2312" w:hint="eastAsia"/>
          <w:b/>
          <w:sz w:val="32"/>
          <w:szCs w:val="32"/>
        </w:rPr>
        <w:t>5.黄山市自然资源综合管理平台建设。</w:t>
      </w:r>
      <w:r w:rsidRPr="00873501">
        <w:rPr>
          <w:rFonts w:ascii="仿宋_GB2312" w:eastAsia="仿宋_GB2312" w:hint="eastAsia"/>
          <w:sz w:val="32"/>
          <w:szCs w:val="32"/>
        </w:rPr>
        <w:t>建成黄山市自然资源综合管理平台，实现自然资源各类业务的全程、在线网办，实时动态更新自然资源“一张图”大数据，纵向实现与部、</w:t>
      </w:r>
      <w:proofErr w:type="gramStart"/>
      <w:r w:rsidRPr="00873501">
        <w:rPr>
          <w:rFonts w:ascii="仿宋_GB2312" w:eastAsia="仿宋_GB2312" w:hint="eastAsia"/>
          <w:sz w:val="32"/>
          <w:szCs w:val="32"/>
        </w:rPr>
        <w:t>省相互</w:t>
      </w:r>
      <w:proofErr w:type="gramEnd"/>
      <w:r w:rsidRPr="00873501">
        <w:rPr>
          <w:rFonts w:ascii="仿宋_GB2312" w:eastAsia="仿宋_GB2312" w:hint="eastAsia"/>
          <w:sz w:val="32"/>
          <w:szCs w:val="32"/>
        </w:rPr>
        <w:t>系统，横向与市级政务服务平台、工程建设项目审批系统、电子证</w:t>
      </w:r>
      <w:r w:rsidRPr="00873501">
        <w:rPr>
          <w:rFonts w:ascii="仿宋_GB2312" w:eastAsia="仿宋_GB2312" w:hint="eastAsia"/>
          <w:sz w:val="32"/>
          <w:szCs w:val="32"/>
        </w:rPr>
        <w:lastRenderedPageBreak/>
        <w:t>照、不动产登记等系统对接，实现信息互通共享，构建“互联网+自然资源政务服务”应用体系，为自然资源管理，经济社会发展、生态文明建设提供信息化支撑。</w:t>
      </w:r>
    </w:p>
    <w:tbl>
      <w:tblPr>
        <w:tblStyle w:val="a3"/>
        <w:tblW w:w="0" w:type="auto"/>
        <w:jc w:val="center"/>
        <w:tblLook w:val="04A0"/>
      </w:tblPr>
      <w:tblGrid>
        <w:gridCol w:w="1668"/>
        <w:gridCol w:w="7392"/>
      </w:tblGrid>
      <w:tr w:rsidR="00FA2100" w:rsidRPr="00873501" w:rsidTr="00FA2100">
        <w:trPr>
          <w:jc w:val="center"/>
        </w:trPr>
        <w:tc>
          <w:tcPr>
            <w:tcW w:w="9060" w:type="dxa"/>
            <w:gridSpan w:val="2"/>
          </w:tcPr>
          <w:p w:rsidR="00FA2100" w:rsidRPr="00873501" w:rsidRDefault="00FA2100" w:rsidP="00873501">
            <w:pPr>
              <w:spacing w:line="572" w:lineRule="exact"/>
              <w:jc w:val="center"/>
              <w:rPr>
                <w:rFonts w:ascii="仿宋_GB2312" w:eastAsia="仿宋_GB2312"/>
                <w:sz w:val="32"/>
                <w:szCs w:val="32"/>
              </w:rPr>
            </w:pPr>
            <w:r w:rsidRPr="00873501">
              <w:rPr>
                <w:rFonts w:ascii="黑体" w:eastAsia="黑体" w:hAnsi="黑体" w:cs="仿宋_GB2312" w:hint="eastAsia"/>
                <w:bCs/>
                <w:sz w:val="28"/>
                <w:szCs w:val="28"/>
              </w:rPr>
              <w:t>专栏2 工作分解表</w:t>
            </w:r>
          </w:p>
        </w:tc>
      </w:tr>
      <w:tr w:rsidR="00FA2100" w:rsidRPr="00873501" w:rsidTr="00FF1940">
        <w:trPr>
          <w:trHeight w:val="3077"/>
          <w:jc w:val="center"/>
        </w:trPr>
        <w:tc>
          <w:tcPr>
            <w:tcW w:w="1668" w:type="dxa"/>
            <w:vAlign w:val="center"/>
          </w:tcPr>
          <w:p w:rsidR="00FA2100" w:rsidRPr="00873501" w:rsidRDefault="00FA2100" w:rsidP="00873501">
            <w:pPr>
              <w:spacing w:line="572" w:lineRule="exact"/>
              <w:jc w:val="center"/>
              <w:rPr>
                <w:rFonts w:ascii="黑体" w:eastAsia="黑体" w:hAnsi="黑体"/>
                <w:sz w:val="28"/>
                <w:szCs w:val="28"/>
              </w:rPr>
            </w:pPr>
            <w:r w:rsidRPr="00873501">
              <w:rPr>
                <w:rFonts w:ascii="黑体" w:eastAsia="黑体" w:hAnsi="黑体"/>
                <w:sz w:val="28"/>
                <w:szCs w:val="28"/>
              </w:rPr>
              <w:t>市本级</w:t>
            </w:r>
          </w:p>
        </w:tc>
        <w:tc>
          <w:tcPr>
            <w:tcW w:w="7392" w:type="dxa"/>
            <w:vAlign w:val="center"/>
          </w:tcPr>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1.升级维护黄山市地理信息公共服务平台；</w:t>
            </w:r>
          </w:p>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2.编制黄山市标准地图与专题地图；</w:t>
            </w:r>
          </w:p>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3.每年开展1次应急测绘演练、培训，2次常态化应急航摄数据获取飞行训练；</w:t>
            </w:r>
          </w:p>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4.持续推进智慧黄山时空信息平台应用；</w:t>
            </w:r>
          </w:p>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5.建成黄山市自然资源综合管理平台。</w:t>
            </w:r>
          </w:p>
        </w:tc>
      </w:tr>
      <w:tr w:rsidR="00FA2100" w:rsidRPr="00873501" w:rsidTr="00FF1940">
        <w:trPr>
          <w:trHeight w:val="1602"/>
          <w:jc w:val="center"/>
        </w:trPr>
        <w:tc>
          <w:tcPr>
            <w:tcW w:w="1668" w:type="dxa"/>
            <w:vAlign w:val="center"/>
          </w:tcPr>
          <w:p w:rsidR="00FA2100" w:rsidRPr="00873501" w:rsidRDefault="00FA2100" w:rsidP="00873501">
            <w:pPr>
              <w:spacing w:line="572" w:lineRule="exact"/>
              <w:jc w:val="center"/>
              <w:rPr>
                <w:rFonts w:ascii="黑体" w:eastAsia="黑体" w:hAnsi="黑体"/>
                <w:sz w:val="28"/>
                <w:szCs w:val="28"/>
              </w:rPr>
            </w:pPr>
            <w:r w:rsidRPr="00873501">
              <w:rPr>
                <w:rFonts w:ascii="黑体" w:eastAsia="黑体" w:hAnsi="黑体"/>
                <w:sz w:val="28"/>
                <w:szCs w:val="28"/>
              </w:rPr>
              <w:t>区</w:t>
            </w:r>
            <w:r w:rsidRPr="00873501">
              <w:rPr>
                <w:rFonts w:ascii="黑体" w:eastAsia="黑体" w:hAnsi="黑体" w:hint="eastAsia"/>
                <w:sz w:val="28"/>
                <w:szCs w:val="28"/>
              </w:rPr>
              <w:t>、</w:t>
            </w:r>
            <w:r w:rsidRPr="00873501">
              <w:rPr>
                <w:rFonts w:ascii="黑体" w:eastAsia="黑体" w:hAnsi="黑体"/>
                <w:sz w:val="28"/>
                <w:szCs w:val="28"/>
              </w:rPr>
              <w:t>县</w:t>
            </w:r>
          </w:p>
        </w:tc>
        <w:tc>
          <w:tcPr>
            <w:tcW w:w="7392" w:type="dxa"/>
            <w:vAlign w:val="center"/>
          </w:tcPr>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1.升级维护本级地理信息公共服务平台；</w:t>
            </w:r>
          </w:p>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2.编制发布标准地图和本级工作用图；</w:t>
            </w:r>
          </w:p>
          <w:p w:rsidR="00FA2100" w:rsidRPr="00EB1ED9" w:rsidRDefault="00FA2100" w:rsidP="00873501">
            <w:pPr>
              <w:spacing w:line="572" w:lineRule="exact"/>
              <w:jc w:val="left"/>
              <w:rPr>
                <w:rFonts w:asciiTheme="minorEastAsia" w:hAnsiTheme="minorEastAsia"/>
                <w:sz w:val="28"/>
                <w:szCs w:val="28"/>
              </w:rPr>
            </w:pPr>
            <w:r w:rsidRPr="00EB1ED9">
              <w:rPr>
                <w:rFonts w:asciiTheme="minorEastAsia" w:hAnsiTheme="minorEastAsia" w:hint="eastAsia"/>
                <w:sz w:val="28"/>
                <w:szCs w:val="28"/>
              </w:rPr>
              <w:t>3.每年开展1次应急测绘演练、培训。</w:t>
            </w:r>
          </w:p>
        </w:tc>
      </w:tr>
    </w:tbl>
    <w:p w:rsidR="00250348" w:rsidRPr="00873501" w:rsidRDefault="00250348" w:rsidP="000205D0">
      <w:pPr>
        <w:spacing w:beforeLines="100" w:line="572" w:lineRule="exact"/>
        <w:ind w:firstLineChars="200" w:firstLine="640"/>
        <w:outlineLvl w:val="0"/>
        <w:rPr>
          <w:rFonts w:ascii="黑体" w:eastAsia="黑体" w:hAnsi="黑体"/>
          <w:sz w:val="32"/>
          <w:szCs w:val="32"/>
        </w:rPr>
      </w:pPr>
      <w:bookmarkStart w:id="31" w:name="_Toc89845334"/>
      <w:r w:rsidRPr="00873501">
        <w:rPr>
          <w:rFonts w:ascii="黑体" w:eastAsia="黑体" w:hAnsi="黑体" w:hint="eastAsia"/>
          <w:sz w:val="32"/>
          <w:szCs w:val="32"/>
        </w:rPr>
        <w:t>六、保障措施</w:t>
      </w:r>
      <w:bookmarkEnd w:id="31"/>
    </w:p>
    <w:p w:rsidR="00250348" w:rsidRPr="00873501" w:rsidRDefault="00250348" w:rsidP="00873501">
      <w:pPr>
        <w:spacing w:line="572" w:lineRule="exact"/>
        <w:ind w:firstLineChars="200" w:firstLine="640"/>
        <w:outlineLvl w:val="1"/>
        <w:rPr>
          <w:rFonts w:ascii="楷体_GB2312" w:eastAsia="楷体_GB2312"/>
          <w:sz w:val="32"/>
          <w:szCs w:val="32"/>
        </w:rPr>
      </w:pPr>
      <w:bookmarkStart w:id="32" w:name="_Toc89845335"/>
      <w:r w:rsidRPr="00873501">
        <w:rPr>
          <w:rFonts w:ascii="楷体_GB2312" w:eastAsia="楷体_GB2312" w:hint="eastAsia"/>
          <w:sz w:val="32"/>
          <w:szCs w:val="32"/>
        </w:rPr>
        <w:t>（一）加强组织领导</w:t>
      </w:r>
      <w:bookmarkEnd w:id="32"/>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充分认清测绘地理信息在经济建设、国防建设、生态文明建设和社会发展中的作用和地位，切实加强对测绘地理信息工作的组织领导，加大宣传力度，建立健全测绘地理信息管理体制机制，促进测绘地理信息事业更好服务支撑新阶段社会建设。</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33" w:name="_Toc89845336"/>
      <w:r w:rsidRPr="00873501">
        <w:rPr>
          <w:rFonts w:ascii="楷体_GB2312" w:eastAsia="楷体_GB2312" w:hint="eastAsia"/>
          <w:sz w:val="32"/>
          <w:szCs w:val="32"/>
        </w:rPr>
        <w:t>（二）加大经费保障</w:t>
      </w:r>
      <w:bookmarkEnd w:id="33"/>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县级以上人民政府应当将基础测绘工作所需经费列入本级</w:t>
      </w:r>
      <w:r w:rsidRPr="00873501">
        <w:rPr>
          <w:rFonts w:ascii="仿宋_GB2312" w:eastAsia="仿宋_GB2312" w:hint="eastAsia"/>
          <w:sz w:val="32"/>
          <w:szCs w:val="32"/>
        </w:rPr>
        <w:lastRenderedPageBreak/>
        <w:t>政府年度预算，坚持财政事权与支出责任相适应的原则，不断完善基础测绘财政预算保障机制，健全经费使用、监管和绩效评估制度，切实提高经费的使用效益。</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34" w:name="_Toc89845337"/>
      <w:r w:rsidRPr="00873501">
        <w:rPr>
          <w:rFonts w:ascii="楷体_GB2312" w:eastAsia="楷体_GB2312" w:hint="eastAsia"/>
          <w:sz w:val="32"/>
          <w:szCs w:val="32"/>
        </w:rPr>
        <w:t>（三）强化人才支撑</w:t>
      </w:r>
      <w:bookmarkEnd w:id="34"/>
    </w:p>
    <w:p w:rsidR="00250348" w:rsidRPr="00873501"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加强测绘地理信息人才队伍建设，完善人才培养、引进、使用、交流和激励机制，加大专业技术人员的继续教育，强化培育专业技术优秀人才。引导广大测绘地理信息人才爱岗、敬业、成长、成才，成为测绘地理信息事业发展的中坚力量。</w:t>
      </w:r>
    </w:p>
    <w:p w:rsidR="00250348" w:rsidRPr="00873501" w:rsidRDefault="00250348" w:rsidP="00873501">
      <w:pPr>
        <w:spacing w:line="572" w:lineRule="exact"/>
        <w:ind w:firstLineChars="200" w:firstLine="640"/>
        <w:outlineLvl w:val="1"/>
        <w:rPr>
          <w:rFonts w:ascii="楷体_GB2312" w:eastAsia="楷体_GB2312"/>
          <w:sz w:val="32"/>
          <w:szCs w:val="32"/>
        </w:rPr>
      </w:pPr>
      <w:bookmarkStart w:id="35" w:name="_Toc89845338"/>
      <w:r w:rsidRPr="00873501">
        <w:rPr>
          <w:rFonts w:ascii="楷体_GB2312" w:eastAsia="楷体_GB2312" w:hint="eastAsia"/>
          <w:sz w:val="32"/>
          <w:szCs w:val="32"/>
        </w:rPr>
        <w:t>（四）监督规划实施</w:t>
      </w:r>
      <w:bookmarkEnd w:id="35"/>
    </w:p>
    <w:p w:rsidR="00F8448C" w:rsidRDefault="00250348" w:rsidP="00873501">
      <w:pPr>
        <w:spacing w:line="572" w:lineRule="exact"/>
        <w:ind w:firstLineChars="200" w:firstLine="640"/>
        <w:rPr>
          <w:rFonts w:ascii="仿宋_GB2312" w:eastAsia="仿宋_GB2312"/>
          <w:sz w:val="32"/>
          <w:szCs w:val="32"/>
        </w:rPr>
      </w:pPr>
      <w:r w:rsidRPr="00873501">
        <w:rPr>
          <w:rFonts w:ascii="仿宋_GB2312" w:eastAsia="仿宋_GB2312" w:hint="eastAsia"/>
          <w:sz w:val="32"/>
          <w:szCs w:val="32"/>
        </w:rPr>
        <w:t>县级以上人民政府及其有关部门应切实履行职责，严格落实各项规划任务，加强规划实施的组织、协调、督导、推进，确保规划落实。建立健全规划实施市、</w:t>
      </w:r>
      <w:proofErr w:type="gramStart"/>
      <w:r w:rsidRPr="00873501">
        <w:rPr>
          <w:rFonts w:ascii="仿宋_GB2312" w:eastAsia="仿宋_GB2312" w:hint="eastAsia"/>
          <w:sz w:val="32"/>
          <w:szCs w:val="32"/>
        </w:rPr>
        <w:t>县协调</w:t>
      </w:r>
      <w:proofErr w:type="gramEnd"/>
      <w:r w:rsidRPr="00873501">
        <w:rPr>
          <w:rFonts w:ascii="仿宋_GB2312" w:eastAsia="仿宋_GB2312" w:hint="eastAsia"/>
          <w:sz w:val="32"/>
          <w:szCs w:val="32"/>
        </w:rPr>
        <w:t>与衔接机制，科学制定计划进度，强化规划实施评估和目标任务完成情况监督管理，建立评估考核机制，确保各项工作取得实效。</w:t>
      </w:r>
    </w:p>
    <w:p w:rsidR="001B2174" w:rsidRDefault="001B2174">
      <w:pPr>
        <w:widowControl/>
        <w:jc w:val="left"/>
        <w:rPr>
          <w:rFonts w:ascii="仿宋_GB2312" w:eastAsia="仿宋_GB2312"/>
          <w:sz w:val="32"/>
          <w:szCs w:val="32"/>
        </w:rPr>
      </w:pPr>
      <w:r>
        <w:rPr>
          <w:rFonts w:ascii="仿宋_GB2312" w:eastAsia="仿宋_GB2312"/>
          <w:sz w:val="32"/>
          <w:szCs w:val="32"/>
        </w:rPr>
        <w:br w:type="page"/>
      </w:r>
    </w:p>
    <w:p w:rsidR="001B2174" w:rsidRPr="00694C7C" w:rsidRDefault="001B2174" w:rsidP="00694C7C">
      <w:pPr>
        <w:spacing w:line="572" w:lineRule="exact"/>
        <w:jc w:val="center"/>
        <w:outlineLvl w:val="0"/>
        <w:rPr>
          <w:rFonts w:ascii="黑体" w:eastAsia="黑体" w:hAnsi="黑体"/>
          <w:sz w:val="32"/>
          <w:szCs w:val="32"/>
        </w:rPr>
      </w:pPr>
      <w:bookmarkStart w:id="36" w:name="_Toc74154619"/>
      <w:bookmarkStart w:id="37" w:name="_Toc89845339"/>
      <w:r w:rsidRPr="001B2174">
        <w:rPr>
          <w:rFonts w:ascii="黑体" w:eastAsia="黑体" w:hAnsi="黑体" w:hint="eastAsia"/>
          <w:sz w:val="32"/>
          <w:szCs w:val="32"/>
        </w:rPr>
        <w:lastRenderedPageBreak/>
        <w:t>附件</w:t>
      </w:r>
      <w:bookmarkEnd w:id="36"/>
      <w:r w:rsidRPr="001B2174">
        <w:rPr>
          <w:rFonts w:ascii="黑体" w:eastAsia="黑体" w:hAnsi="黑体" w:hint="eastAsia"/>
          <w:sz w:val="32"/>
          <w:szCs w:val="32"/>
        </w:rPr>
        <w:t xml:space="preserve"> </w:t>
      </w:r>
      <w:r w:rsidR="00694C7C">
        <w:rPr>
          <w:rFonts w:ascii="黑体" w:eastAsia="黑体" w:hAnsi="黑体" w:hint="eastAsia"/>
          <w:sz w:val="32"/>
          <w:szCs w:val="32"/>
        </w:rPr>
        <w:t xml:space="preserve"> </w:t>
      </w:r>
      <w:r w:rsidRPr="00694C7C">
        <w:rPr>
          <w:rFonts w:ascii="黑体" w:eastAsia="黑体" w:hAnsi="黑体" w:hint="eastAsia"/>
          <w:sz w:val="32"/>
          <w:szCs w:val="32"/>
        </w:rPr>
        <w:t>名词解释</w:t>
      </w:r>
      <w:bookmarkEnd w:id="37"/>
    </w:p>
    <w:p w:rsidR="001B2174" w:rsidRPr="001B2174" w:rsidRDefault="001B2174" w:rsidP="001B2174">
      <w:pPr>
        <w:spacing w:line="572" w:lineRule="exact"/>
        <w:ind w:firstLineChars="200" w:firstLine="640"/>
        <w:rPr>
          <w:rFonts w:ascii="仿宋_GB2312" w:eastAsia="仿宋_GB2312"/>
          <w:sz w:val="32"/>
          <w:szCs w:val="32"/>
        </w:rPr>
      </w:pP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测绘基准</w:t>
      </w:r>
      <w:r w:rsidRPr="001B2174">
        <w:rPr>
          <w:rFonts w:ascii="仿宋_GB2312" w:eastAsia="仿宋_GB2312" w:hint="eastAsia"/>
          <w:sz w:val="32"/>
          <w:szCs w:val="32"/>
        </w:rPr>
        <w:t>：测绘工作中，定义坐标系原点位置、比例尺和定向的参数或参数集合，国家设立和采用的测绘基准包括大地基准、高程基准、深度基准和重力基准。</w:t>
      </w:r>
    </w:p>
    <w:p w:rsidR="001B2174" w:rsidRPr="001B2174" w:rsidRDefault="001B2174" w:rsidP="001B2174">
      <w:pPr>
        <w:spacing w:line="572" w:lineRule="exact"/>
        <w:ind w:firstLineChars="200" w:firstLine="640"/>
        <w:rPr>
          <w:rFonts w:ascii="黑体" w:eastAsia="黑体" w:hAnsi="黑体"/>
          <w:sz w:val="32"/>
          <w:szCs w:val="32"/>
        </w:rPr>
      </w:pPr>
      <w:r w:rsidRPr="001B2174">
        <w:rPr>
          <w:rFonts w:ascii="黑体" w:eastAsia="黑体" w:hAnsi="黑体" w:hint="eastAsia"/>
          <w:sz w:val="32"/>
          <w:szCs w:val="32"/>
        </w:rPr>
        <w:t>基础地理信息数据</w:t>
      </w:r>
      <w:r w:rsidRPr="001B2174">
        <w:rPr>
          <w:rFonts w:ascii="仿宋_GB2312" w:eastAsia="仿宋_GB2312" w:hint="eastAsia"/>
          <w:sz w:val="32"/>
          <w:szCs w:val="32"/>
        </w:rPr>
        <w:t>：作为统一的空间定位框架和空间分析基础的地理信息数据，该数据反映和描述了地球表面测量控制点、水系、居民地及设施、交通、管线、境界与政区、地貌、植被与土质、地籍、地名等有关自然和社会要素的位置、形态和属性等信息。</w:t>
      </w: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数字线划图：</w:t>
      </w:r>
      <w:r w:rsidRPr="001B2174">
        <w:rPr>
          <w:rFonts w:ascii="仿宋_GB2312" w:eastAsia="仿宋_GB2312" w:hint="eastAsia"/>
          <w:sz w:val="32"/>
          <w:szCs w:val="32"/>
        </w:rPr>
        <w:t>以点、线、</w:t>
      </w:r>
      <w:proofErr w:type="gramStart"/>
      <w:r w:rsidRPr="001B2174">
        <w:rPr>
          <w:rFonts w:ascii="仿宋_GB2312" w:eastAsia="仿宋_GB2312" w:hint="eastAsia"/>
          <w:sz w:val="32"/>
          <w:szCs w:val="32"/>
        </w:rPr>
        <w:t>面形式</w:t>
      </w:r>
      <w:proofErr w:type="gramEnd"/>
      <w:r w:rsidRPr="001B2174">
        <w:rPr>
          <w:rFonts w:ascii="仿宋_GB2312" w:eastAsia="仿宋_GB2312" w:hint="eastAsia"/>
          <w:sz w:val="32"/>
          <w:szCs w:val="32"/>
        </w:rPr>
        <w:t>或地图特定图形符号形式表达地形要素的地理信息矢量数据集。</w:t>
      </w: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数字正射影像图</w:t>
      </w:r>
      <w:r w:rsidRPr="001B2174">
        <w:rPr>
          <w:rFonts w:ascii="仿宋_GB2312" w:eastAsia="仿宋_GB2312" w:hint="eastAsia"/>
          <w:sz w:val="32"/>
          <w:szCs w:val="32"/>
        </w:rPr>
        <w:t>：数字正射影像是将地表航空航天影像经垂直投影而生成的影像数据集。参照地形图要求对正射影像数据按图幅范围进行裁切，配以图廓</w:t>
      </w:r>
      <w:proofErr w:type="gramStart"/>
      <w:r w:rsidRPr="001B2174">
        <w:rPr>
          <w:rFonts w:ascii="仿宋_GB2312" w:eastAsia="仿宋_GB2312" w:hint="eastAsia"/>
          <w:sz w:val="32"/>
          <w:szCs w:val="32"/>
        </w:rPr>
        <w:t>整饰</w:t>
      </w:r>
      <w:proofErr w:type="gramEnd"/>
      <w:r w:rsidRPr="001B2174">
        <w:rPr>
          <w:rFonts w:ascii="仿宋_GB2312" w:eastAsia="仿宋_GB2312" w:hint="eastAsia"/>
          <w:sz w:val="32"/>
          <w:szCs w:val="32"/>
        </w:rPr>
        <w:t>，即成为数字正射影像图。</w:t>
      </w: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数字高程模型</w:t>
      </w:r>
      <w:r w:rsidRPr="001B2174">
        <w:rPr>
          <w:rFonts w:ascii="仿宋_GB2312" w:eastAsia="仿宋_GB2312" w:hint="eastAsia"/>
          <w:sz w:val="32"/>
          <w:szCs w:val="32"/>
        </w:rPr>
        <w:t>：以规则格网点的高程</w:t>
      </w:r>
      <w:proofErr w:type="gramStart"/>
      <w:r w:rsidRPr="001B2174">
        <w:rPr>
          <w:rFonts w:ascii="仿宋_GB2312" w:eastAsia="仿宋_GB2312" w:hint="eastAsia"/>
          <w:sz w:val="32"/>
          <w:szCs w:val="32"/>
        </w:rPr>
        <w:t>值表达</w:t>
      </w:r>
      <w:proofErr w:type="gramEnd"/>
      <w:r w:rsidRPr="001B2174">
        <w:rPr>
          <w:rFonts w:ascii="仿宋_GB2312" w:eastAsia="仿宋_GB2312" w:hint="eastAsia"/>
          <w:sz w:val="32"/>
          <w:szCs w:val="32"/>
        </w:rPr>
        <w:t>地面起伏的数据集，用于反映区域地貌形态的空间分布。</w:t>
      </w: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数字表面模型</w:t>
      </w:r>
      <w:r w:rsidRPr="001B2174">
        <w:rPr>
          <w:rFonts w:ascii="仿宋_GB2312" w:eastAsia="仿宋_GB2312" w:hint="eastAsia"/>
          <w:sz w:val="32"/>
          <w:szCs w:val="32"/>
        </w:rPr>
        <w:t>：以一系列离散点或规则点的三维坐标表达物体表面（包括树冠、屋顶等）起伏形态的数据集。</w:t>
      </w:r>
    </w:p>
    <w:p w:rsidR="001B2174" w:rsidRPr="001B2174" w:rsidRDefault="001B2174" w:rsidP="001B2174">
      <w:pPr>
        <w:spacing w:line="572" w:lineRule="exact"/>
        <w:ind w:firstLineChars="200" w:firstLine="640"/>
        <w:rPr>
          <w:rFonts w:ascii="仿宋_GB2312" w:eastAsia="仿宋_GB2312"/>
          <w:sz w:val="32"/>
          <w:szCs w:val="32"/>
        </w:rPr>
      </w:pPr>
      <w:r>
        <w:rPr>
          <w:rFonts w:ascii="黑体" w:eastAsia="黑体" w:hAnsi="黑体" w:hint="eastAsia"/>
          <w:sz w:val="32"/>
          <w:szCs w:val="32"/>
        </w:rPr>
        <w:t>激光</w:t>
      </w:r>
      <w:r w:rsidRPr="001B2174">
        <w:rPr>
          <w:rFonts w:ascii="黑体" w:eastAsia="黑体" w:hAnsi="黑体" w:hint="eastAsia"/>
          <w:sz w:val="32"/>
          <w:szCs w:val="32"/>
        </w:rPr>
        <w:t>点云</w:t>
      </w:r>
      <w:r w:rsidRPr="001B2174">
        <w:rPr>
          <w:rFonts w:ascii="仿宋_GB2312" w:eastAsia="仿宋_GB2312" w:hint="eastAsia"/>
          <w:sz w:val="32"/>
          <w:szCs w:val="32"/>
        </w:rPr>
        <w:t>：</w:t>
      </w:r>
      <w:r>
        <w:rPr>
          <w:rFonts w:ascii="仿宋_GB2312" w:eastAsia="仿宋_GB2312" w:hint="eastAsia"/>
          <w:sz w:val="32"/>
          <w:szCs w:val="32"/>
        </w:rPr>
        <w:t>通过激光</w:t>
      </w:r>
      <w:r w:rsidRPr="001B2174">
        <w:rPr>
          <w:rFonts w:ascii="仿宋_GB2312" w:eastAsia="仿宋_GB2312" w:hint="eastAsia"/>
          <w:sz w:val="32"/>
          <w:szCs w:val="32"/>
        </w:rPr>
        <w:t>扫描获得的以离散、不规则方式分布在三维空间中的点的集合。</w:t>
      </w: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地理实体</w:t>
      </w:r>
      <w:r w:rsidRPr="001B2174">
        <w:rPr>
          <w:rFonts w:ascii="仿宋_GB2312" w:eastAsia="仿宋_GB2312" w:hint="eastAsia"/>
          <w:sz w:val="32"/>
          <w:szCs w:val="32"/>
        </w:rPr>
        <w:t>：现实世界中占据一定且连续的空间位置、单独具</w:t>
      </w:r>
      <w:r w:rsidRPr="001B2174">
        <w:rPr>
          <w:rFonts w:ascii="仿宋_GB2312" w:eastAsia="仿宋_GB2312" w:hint="eastAsia"/>
          <w:sz w:val="32"/>
          <w:szCs w:val="32"/>
        </w:rPr>
        <w:lastRenderedPageBreak/>
        <w:t>有同一属性或完整功能的自然地物、人工设施及地理单元。</w:t>
      </w: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地理信息公共服务平台</w:t>
      </w:r>
      <w:r w:rsidRPr="001B2174">
        <w:rPr>
          <w:rFonts w:ascii="仿宋_GB2312" w:eastAsia="仿宋_GB2312" w:hint="eastAsia"/>
          <w:sz w:val="32"/>
          <w:szCs w:val="32"/>
        </w:rPr>
        <w:t>：县级以上自然资源主管部门向社会提供各类在线地理信息公共服务、推动地理信息数据开放共享的政府网站。</w:t>
      </w:r>
    </w:p>
    <w:p w:rsidR="001B2174" w:rsidRPr="001B2174" w:rsidRDefault="001B2174" w:rsidP="008435BA">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智慧</w:t>
      </w:r>
      <w:r w:rsidR="00627B47">
        <w:rPr>
          <w:rFonts w:ascii="黑体" w:eastAsia="黑体" w:hAnsi="黑体" w:hint="eastAsia"/>
          <w:sz w:val="32"/>
          <w:szCs w:val="32"/>
        </w:rPr>
        <w:t>黄山时空信息</w:t>
      </w:r>
      <w:r w:rsidRPr="001B2174">
        <w:rPr>
          <w:rFonts w:ascii="黑体" w:eastAsia="黑体" w:hAnsi="黑体" w:hint="eastAsia"/>
          <w:sz w:val="32"/>
          <w:szCs w:val="32"/>
        </w:rPr>
        <w:t>平台</w:t>
      </w:r>
      <w:r w:rsidRPr="001B2174">
        <w:rPr>
          <w:rFonts w:ascii="仿宋_GB2312" w:eastAsia="仿宋_GB2312" w:hint="eastAsia"/>
          <w:sz w:val="32"/>
          <w:szCs w:val="32"/>
        </w:rPr>
        <w:t>：</w:t>
      </w:r>
      <w:r w:rsidR="008435BA" w:rsidRPr="008435BA">
        <w:rPr>
          <w:rFonts w:ascii="仿宋_GB2312" w:eastAsia="仿宋_GB2312" w:hint="eastAsia"/>
          <w:sz w:val="32"/>
          <w:szCs w:val="32"/>
        </w:rPr>
        <w:t>智慧黄山时空信息平台是在数字黄山地理信息公共平台上的转型和升级，是</w:t>
      </w:r>
      <w:r w:rsidR="008435BA">
        <w:rPr>
          <w:rFonts w:ascii="仿宋_GB2312" w:eastAsia="仿宋_GB2312" w:hint="eastAsia"/>
          <w:sz w:val="32"/>
          <w:szCs w:val="32"/>
        </w:rPr>
        <w:t>黄山</w:t>
      </w:r>
      <w:r w:rsidR="008435BA" w:rsidRPr="008435BA">
        <w:rPr>
          <w:rFonts w:ascii="仿宋_GB2312" w:eastAsia="仿宋_GB2312" w:hint="eastAsia"/>
          <w:sz w:val="32"/>
          <w:szCs w:val="32"/>
        </w:rPr>
        <w:t>市统一的时空信息平台基础设施。</w:t>
      </w:r>
      <w:r w:rsidRPr="001B2174">
        <w:rPr>
          <w:rFonts w:ascii="仿宋_GB2312" w:eastAsia="仿宋_GB2312" w:hint="eastAsia"/>
          <w:sz w:val="32"/>
          <w:szCs w:val="32"/>
        </w:rPr>
        <w:t>平台是基础时空数据、公共管理与公共服务涉及专题信息的“最大公约数”（简称公共专题数据）、物联网实时感知数据、互联网在线抓取数据、根据</w:t>
      </w:r>
      <w:r w:rsidR="008435BA">
        <w:rPr>
          <w:rFonts w:ascii="仿宋_GB2312" w:eastAsia="仿宋_GB2312" w:hint="eastAsia"/>
          <w:sz w:val="32"/>
          <w:szCs w:val="32"/>
        </w:rPr>
        <w:t>黄山</w:t>
      </w:r>
      <w:r w:rsidRPr="001B2174">
        <w:rPr>
          <w:rFonts w:ascii="仿宋_GB2312" w:eastAsia="仿宋_GB2312" w:hint="eastAsia"/>
          <w:sz w:val="32"/>
          <w:szCs w:val="32"/>
        </w:rPr>
        <w:t>特色扩展数据，及其获取、感知、存储、处理、共享、集成、挖掘分析、泛在服务的技术系统。连同</w:t>
      </w:r>
      <w:proofErr w:type="gramStart"/>
      <w:r w:rsidRPr="001B2174">
        <w:rPr>
          <w:rFonts w:ascii="仿宋_GB2312" w:eastAsia="仿宋_GB2312" w:hint="eastAsia"/>
          <w:sz w:val="32"/>
          <w:szCs w:val="32"/>
        </w:rPr>
        <w:t>云计算</w:t>
      </w:r>
      <w:proofErr w:type="gramEnd"/>
      <w:r w:rsidRPr="001B2174">
        <w:rPr>
          <w:rFonts w:ascii="仿宋_GB2312" w:eastAsia="仿宋_GB2312" w:hint="eastAsia"/>
          <w:sz w:val="32"/>
          <w:szCs w:val="32"/>
        </w:rPr>
        <w:t>环境、政策、标准、机制等支撑环境，以及时空基准共同组成时空基础设施。</w:t>
      </w:r>
    </w:p>
    <w:p w:rsidR="001B2174" w:rsidRPr="001B2174" w:rsidRDefault="001B2174" w:rsidP="001B2174">
      <w:pPr>
        <w:spacing w:line="572" w:lineRule="exact"/>
        <w:ind w:firstLineChars="200" w:firstLine="640"/>
        <w:rPr>
          <w:rFonts w:ascii="仿宋_GB2312" w:eastAsia="仿宋_GB2312"/>
          <w:sz w:val="32"/>
          <w:szCs w:val="32"/>
        </w:rPr>
      </w:pPr>
      <w:r w:rsidRPr="001B2174">
        <w:rPr>
          <w:rFonts w:ascii="黑体" w:eastAsia="黑体" w:hAnsi="黑体" w:hint="eastAsia"/>
          <w:sz w:val="32"/>
          <w:szCs w:val="32"/>
        </w:rPr>
        <w:t>标准地图</w:t>
      </w:r>
      <w:r w:rsidRPr="001B2174">
        <w:rPr>
          <w:rFonts w:ascii="仿宋_GB2312" w:eastAsia="仿宋_GB2312" w:hint="eastAsia"/>
          <w:sz w:val="32"/>
          <w:szCs w:val="32"/>
        </w:rPr>
        <w:t>：依据中国和世界各国</w:t>
      </w:r>
      <w:proofErr w:type="gramStart"/>
      <w:r w:rsidRPr="001B2174">
        <w:rPr>
          <w:rFonts w:ascii="仿宋_GB2312" w:eastAsia="仿宋_GB2312" w:hint="eastAsia"/>
          <w:sz w:val="32"/>
          <w:szCs w:val="32"/>
        </w:rPr>
        <w:t>国</w:t>
      </w:r>
      <w:proofErr w:type="gramEnd"/>
      <w:r w:rsidRPr="001B2174">
        <w:rPr>
          <w:rFonts w:ascii="仿宋_GB2312" w:eastAsia="仿宋_GB2312" w:hint="eastAsia"/>
          <w:sz w:val="32"/>
          <w:szCs w:val="32"/>
        </w:rPr>
        <w:t>界线画法标准编制而成的地图，可用于新闻宣传用图、书刊报纸插图、广告展示背景图、工艺品设计底图等，也可作为编制公开版地图的参考底图。</w:t>
      </w:r>
    </w:p>
    <w:sectPr w:rsidR="001B2174" w:rsidRPr="001B2174" w:rsidSect="00F40726">
      <w:footerReference w:type="default" r:id="rId8"/>
      <w:pgSz w:w="11906" w:h="16838"/>
      <w:pgMar w:top="2098" w:right="1474" w:bottom="1985" w:left="1588" w:header="851" w:footer="141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B9" w:rsidRDefault="00E806B9" w:rsidP="00E476CC">
      <w:r>
        <w:separator/>
      </w:r>
    </w:p>
  </w:endnote>
  <w:endnote w:type="continuationSeparator" w:id="0">
    <w:p w:rsidR="00E806B9" w:rsidRDefault="00E806B9" w:rsidP="00E47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411214"/>
      <w:docPartObj>
        <w:docPartGallery w:val="Page Numbers (Bottom of Page)"/>
        <w:docPartUnique/>
      </w:docPartObj>
    </w:sdtPr>
    <w:sdtEndPr>
      <w:rPr>
        <w:rFonts w:ascii="Batang" w:eastAsia="Batang" w:hAnsi="Batang"/>
        <w:sz w:val="28"/>
        <w:szCs w:val="28"/>
      </w:rPr>
    </w:sdtEndPr>
    <w:sdtContent>
      <w:p w:rsidR="003163D2" w:rsidRDefault="007E6126">
        <w:pPr>
          <w:pStyle w:val="a7"/>
          <w:jc w:val="center"/>
        </w:pPr>
        <w:r w:rsidRPr="003163D2">
          <w:rPr>
            <w:rFonts w:ascii="Batang" w:eastAsia="Batang" w:hAnsi="Batang"/>
            <w:sz w:val="28"/>
            <w:szCs w:val="28"/>
          </w:rPr>
          <w:fldChar w:fldCharType="begin"/>
        </w:r>
        <w:r w:rsidR="003163D2" w:rsidRPr="003163D2">
          <w:rPr>
            <w:rFonts w:ascii="Batang" w:eastAsia="Batang" w:hAnsi="Batang"/>
            <w:sz w:val="28"/>
            <w:szCs w:val="28"/>
          </w:rPr>
          <w:instrText>PAGE   \* MERGEFORMAT</w:instrText>
        </w:r>
        <w:r w:rsidRPr="003163D2">
          <w:rPr>
            <w:rFonts w:ascii="Batang" w:eastAsia="Batang" w:hAnsi="Batang"/>
            <w:sz w:val="28"/>
            <w:szCs w:val="28"/>
          </w:rPr>
          <w:fldChar w:fldCharType="separate"/>
        </w:r>
        <w:r w:rsidR="000205D0" w:rsidRPr="000205D0">
          <w:rPr>
            <w:rFonts w:ascii="Batang" w:eastAsia="Batang" w:hAnsi="Batang"/>
            <w:noProof/>
            <w:sz w:val="28"/>
            <w:szCs w:val="28"/>
            <w:lang w:val="zh-CN"/>
          </w:rPr>
          <w:t>II</w:t>
        </w:r>
        <w:r w:rsidRPr="003163D2">
          <w:rPr>
            <w:rFonts w:ascii="Batang" w:eastAsia="Batang" w:hAnsi="Batang"/>
            <w:sz w:val="28"/>
            <w:szCs w:val="28"/>
          </w:rPr>
          <w:fldChar w:fldCharType="end"/>
        </w:r>
      </w:p>
    </w:sdtContent>
  </w:sdt>
  <w:p w:rsidR="003163D2" w:rsidRDefault="003163D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D2" w:rsidRPr="00F40726" w:rsidRDefault="00F40726" w:rsidP="00F40726">
    <w:pPr>
      <w:pStyle w:val="a7"/>
      <w:jc w:val="center"/>
    </w:pPr>
    <w:r>
      <w:rPr>
        <w:rFonts w:ascii="Batang" w:hAnsi="Batang" w:hint="eastAsia"/>
        <w:sz w:val="28"/>
        <w:szCs w:val="28"/>
      </w:rPr>
      <w:t>—</w:t>
    </w:r>
    <w:sdt>
      <w:sdtPr>
        <w:id w:val="1801643454"/>
        <w:docPartObj>
          <w:docPartGallery w:val="Page Numbers (Bottom of Page)"/>
          <w:docPartUnique/>
        </w:docPartObj>
      </w:sdtPr>
      <w:sdtEndPr>
        <w:rPr>
          <w:rFonts w:ascii="Batang" w:eastAsia="Batang" w:hAnsi="Batang"/>
          <w:sz w:val="28"/>
          <w:szCs w:val="28"/>
        </w:rPr>
      </w:sdtEndPr>
      <w:sdtContent>
        <w:r w:rsidR="007E6126" w:rsidRPr="00F40726">
          <w:rPr>
            <w:rFonts w:ascii="Batang" w:eastAsia="Batang" w:hAnsi="Batang"/>
            <w:sz w:val="28"/>
            <w:szCs w:val="28"/>
          </w:rPr>
          <w:fldChar w:fldCharType="begin"/>
        </w:r>
        <w:r w:rsidRPr="00F40726">
          <w:rPr>
            <w:rFonts w:ascii="Batang" w:eastAsia="Batang" w:hAnsi="Batang"/>
            <w:sz w:val="28"/>
            <w:szCs w:val="28"/>
          </w:rPr>
          <w:instrText>PAGE   \* MERGEFORMAT</w:instrText>
        </w:r>
        <w:r w:rsidR="007E6126" w:rsidRPr="00F40726">
          <w:rPr>
            <w:rFonts w:ascii="Batang" w:eastAsia="Batang" w:hAnsi="Batang"/>
            <w:sz w:val="28"/>
            <w:szCs w:val="28"/>
          </w:rPr>
          <w:fldChar w:fldCharType="separate"/>
        </w:r>
        <w:r w:rsidR="000205D0" w:rsidRPr="000205D0">
          <w:rPr>
            <w:rFonts w:ascii="Batang" w:eastAsia="Batang" w:hAnsi="Batang"/>
            <w:noProof/>
            <w:sz w:val="28"/>
            <w:szCs w:val="28"/>
            <w:lang w:val="zh-CN"/>
          </w:rPr>
          <w:t>13</w:t>
        </w:r>
        <w:r w:rsidR="007E6126" w:rsidRPr="00F40726">
          <w:rPr>
            <w:rFonts w:ascii="Batang" w:eastAsia="Batang" w:hAnsi="Batang"/>
            <w:sz w:val="28"/>
            <w:szCs w:val="28"/>
          </w:rPr>
          <w:fldChar w:fldCharType="end"/>
        </w:r>
      </w:sdtContent>
    </w:sdt>
    <w:r>
      <w:rPr>
        <w:rFonts w:ascii="Batang" w:hAnsi="Batang"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B9" w:rsidRDefault="00E806B9" w:rsidP="00E476CC">
      <w:r>
        <w:separator/>
      </w:r>
    </w:p>
  </w:footnote>
  <w:footnote w:type="continuationSeparator" w:id="0">
    <w:p w:rsidR="00E806B9" w:rsidRDefault="00E806B9" w:rsidP="00E476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348"/>
    <w:rsid w:val="000205D0"/>
    <w:rsid w:val="00045DFB"/>
    <w:rsid w:val="00064737"/>
    <w:rsid w:val="000B226B"/>
    <w:rsid w:val="00186984"/>
    <w:rsid w:val="001A2C6F"/>
    <w:rsid w:val="001B2174"/>
    <w:rsid w:val="00250348"/>
    <w:rsid w:val="00274C63"/>
    <w:rsid w:val="003163D2"/>
    <w:rsid w:val="00351400"/>
    <w:rsid w:val="00385F25"/>
    <w:rsid w:val="003B50E2"/>
    <w:rsid w:val="003E7BAD"/>
    <w:rsid w:val="004702B3"/>
    <w:rsid w:val="004A5B98"/>
    <w:rsid w:val="005228A5"/>
    <w:rsid w:val="00567FE6"/>
    <w:rsid w:val="00627B47"/>
    <w:rsid w:val="00627FDE"/>
    <w:rsid w:val="00694C7C"/>
    <w:rsid w:val="007E0EC6"/>
    <w:rsid w:val="007E6126"/>
    <w:rsid w:val="008435BA"/>
    <w:rsid w:val="00873501"/>
    <w:rsid w:val="008B77A3"/>
    <w:rsid w:val="008D436C"/>
    <w:rsid w:val="0096371B"/>
    <w:rsid w:val="0096584C"/>
    <w:rsid w:val="009672CC"/>
    <w:rsid w:val="00B3150D"/>
    <w:rsid w:val="00B338F7"/>
    <w:rsid w:val="00B4681D"/>
    <w:rsid w:val="00B817C7"/>
    <w:rsid w:val="00BB2BD0"/>
    <w:rsid w:val="00C31BA6"/>
    <w:rsid w:val="00C8655A"/>
    <w:rsid w:val="00CB3E86"/>
    <w:rsid w:val="00CE20FD"/>
    <w:rsid w:val="00E45D2B"/>
    <w:rsid w:val="00E476CC"/>
    <w:rsid w:val="00E61E83"/>
    <w:rsid w:val="00E806B9"/>
    <w:rsid w:val="00EA7ECE"/>
    <w:rsid w:val="00EB1ED9"/>
    <w:rsid w:val="00ED486F"/>
    <w:rsid w:val="00EE6E58"/>
    <w:rsid w:val="00EE7883"/>
    <w:rsid w:val="00F40726"/>
    <w:rsid w:val="00F4475D"/>
    <w:rsid w:val="00F8448C"/>
    <w:rsid w:val="00FA2100"/>
    <w:rsid w:val="00FB04E5"/>
    <w:rsid w:val="00FB2B15"/>
    <w:rsid w:val="00FF1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E5"/>
    <w:pPr>
      <w:widowControl w:val="0"/>
      <w:jc w:val="both"/>
    </w:pPr>
  </w:style>
  <w:style w:type="paragraph" w:styleId="1">
    <w:name w:val="heading 1"/>
    <w:basedOn w:val="a"/>
    <w:next w:val="a"/>
    <w:link w:val="1Char"/>
    <w:uiPriority w:val="9"/>
    <w:qFormat/>
    <w:rsid w:val="00E476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E476CC"/>
    <w:rPr>
      <w:b/>
      <w:bCs/>
      <w:kern w:val="44"/>
      <w:sz w:val="44"/>
      <w:szCs w:val="44"/>
    </w:rPr>
  </w:style>
  <w:style w:type="paragraph" w:styleId="TOC">
    <w:name w:val="TOC Heading"/>
    <w:basedOn w:val="1"/>
    <w:next w:val="a"/>
    <w:uiPriority w:val="39"/>
    <w:semiHidden/>
    <w:unhideWhenUsed/>
    <w:qFormat/>
    <w:rsid w:val="00E476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476CC"/>
  </w:style>
  <w:style w:type="paragraph" w:styleId="2">
    <w:name w:val="toc 2"/>
    <w:basedOn w:val="a"/>
    <w:next w:val="a"/>
    <w:autoRedefine/>
    <w:uiPriority w:val="39"/>
    <w:unhideWhenUsed/>
    <w:rsid w:val="00E476CC"/>
    <w:pPr>
      <w:tabs>
        <w:tab w:val="right" w:leader="dot" w:pos="8834"/>
      </w:tabs>
      <w:spacing w:line="572" w:lineRule="exact"/>
      <w:ind w:leftChars="200" w:left="420"/>
    </w:pPr>
  </w:style>
  <w:style w:type="paragraph" w:styleId="3">
    <w:name w:val="toc 3"/>
    <w:basedOn w:val="a"/>
    <w:next w:val="a"/>
    <w:autoRedefine/>
    <w:uiPriority w:val="39"/>
    <w:unhideWhenUsed/>
    <w:rsid w:val="00E476CC"/>
    <w:pPr>
      <w:ind w:leftChars="400" w:left="840"/>
    </w:pPr>
  </w:style>
  <w:style w:type="character" w:styleId="a4">
    <w:name w:val="Hyperlink"/>
    <w:basedOn w:val="a0"/>
    <w:uiPriority w:val="99"/>
    <w:unhideWhenUsed/>
    <w:rsid w:val="00E476CC"/>
    <w:rPr>
      <w:color w:val="0000FF" w:themeColor="hyperlink"/>
      <w:u w:val="single"/>
    </w:rPr>
  </w:style>
  <w:style w:type="paragraph" w:styleId="a5">
    <w:name w:val="Balloon Text"/>
    <w:basedOn w:val="a"/>
    <w:link w:val="Char"/>
    <w:uiPriority w:val="99"/>
    <w:semiHidden/>
    <w:unhideWhenUsed/>
    <w:rsid w:val="00E476CC"/>
    <w:rPr>
      <w:sz w:val="18"/>
      <w:szCs w:val="18"/>
    </w:rPr>
  </w:style>
  <w:style w:type="character" w:customStyle="1" w:styleId="Char">
    <w:name w:val="批注框文本 Char"/>
    <w:basedOn w:val="a0"/>
    <w:link w:val="a5"/>
    <w:uiPriority w:val="99"/>
    <w:semiHidden/>
    <w:rsid w:val="00E476CC"/>
    <w:rPr>
      <w:sz w:val="18"/>
      <w:szCs w:val="18"/>
    </w:rPr>
  </w:style>
  <w:style w:type="paragraph" w:styleId="a6">
    <w:name w:val="header"/>
    <w:basedOn w:val="a"/>
    <w:link w:val="Char0"/>
    <w:uiPriority w:val="99"/>
    <w:unhideWhenUsed/>
    <w:rsid w:val="00E47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476CC"/>
    <w:rPr>
      <w:sz w:val="18"/>
      <w:szCs w:val="18"/>
    </w:rPr>
  </w:style>
  <w:style w:type="paragraph" w:styleId="a7">
    <w:name w:val="footer"/>
    <w:basedOn w:val="a"/>
    <w:link w:val="Char1"/>
    <w:uiPriority w:val="99"/>
    <w:unhideWhenUsed/>
    <w:rsid w:val="00E476CC"/>
    <w:pPr>
      <w:tabs>
        <w:tab w:val="center" w:pos="4153"/>
        <w:tab w:val="right" w:pos="8306"/>
      </w:tabs>
      <w:snapToGrid w:val="0"/>
      <w:jc w:val="left"/>
    </w:pPr>
    <w:rPr>
      <w:sz w:val="18"/>
      <w:szCs w:val="18"/>
    </w:rPr>
  </w:style>
  <w:style w:type="character" w:customStyle="1" w:styleId="Char1">
    <w:name w:val="页脚 Char"/>
    <w:basedOn w:val="a0"/>
    <w:link w:val="a7"/>
    <w:uiPriority w:val="99"/>
    <w:rsid w:val="00E47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476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E476CC"/>
    <w:rPr>
      <w:b/>
      <w:bCs/>
      <w:kern w:val="44"/>
      <w:sz w:val="44"/>
      <w:szCs w:val="44"/>
    </w:rPr>
  </w:style>
  <w:style w:type="paragraph" w:styleId="TOC">
    <w:name w:val="TOC Heading"/>
    <w:basedOn w:val="1"/>
    <w:next w:val="a"/>
    <w:uiPriority w:val="39"/>
    <w:semiHidden/>
    <w:unhideWhenUsed/>
    <w:qFormat/>
    <w:rsid w:val="00E476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476CC"/>
  </w:style>
  <w:style w:type="paragraph" w:styleId="2">
    <w:name w:val="toc 2"/>
    <w:basedOn w:val="a"/>
    <w:next w:val="a"/>
    <w:autoRedefine/>
    <w:uiPriority w:val="39"/>
    <w:unhideWhenUsed/>
    <w:rsid w:val="00E476CC"/>
    <w:pPr>
      <w:tabs>
        <w:tab w:val="right" w:leader="dot" w:pos="8834"/>
      </w:tabs>
      <w:spacing w:line="572" w:lineRule="exact"/>
      <w:ind w:leftChars="200" w:left="420"/>
    </w:pPr>
  </w:style>
  <w:style w:type="paragraph" w:styleId="3">
    <w:name w:val="toc 3"/>
    <w:basedOn w:val="a"/>
    <w:next w:val="a"/>
    <w:autoRedefine/>
    <w:uiPriority w:val="39"/>
    <w:unhideWhenUsed/>
    <w:rsid w:val="00E476CC"/>
    <w:pPr>
      <w:ind w:leftChars="400" w:left="840"/>
    </w:pPr>
  </w:style>
  <w:style w:type="character" w:styleId="a4">
    <w:name w:val="Hyperlink"/>
    <w:basedOn w:val="a0"/>
    <w:uiPriority w:val="99"/>
    <w:unhideWhenUsed/>
    <w:rsid w:val="00E476CC"/>
    <w:rPr>
      <w:color w:val="0000FF" w:themeColor="hyperlink"/>
      <w:u w:val="single"/>
    </w:rPr>
  </w:style>
  <w:style w:type="paragraph" w:styleId="a5">
    <w:name w:val="Balloon Text"/>
    <w:basedOn w:val="a"/>
    <w:link w:val="Char"/>
    <w:uiPriority w:val="99"/>
    <w:semiHidden/>
    <w:unhideWhenUsed/>
    <w:rsid w:val="00E476CC"/>
    <w:rPr>
      <w:sz w:val="18"/>
      <w:szCs w:val="18"/>
    </w:rPr>
  </w:style>
  <w:style w:type="character" w:customStyle="1" w:styleId="Char">
    <w:name w:val="批注框文本 Char"/>
    <w:basedOn w:val="a0"/>
    <w:link w:val="a5"/>
    <w:uiPriority w:val="99"/>
    <w:semiHidden/>
    <w:rsid w:val="00E476CC"/>
    <w:rPr>
      <w:sz w:val="18"/>
      <w:szCs w:val="18"/>
    </w:rPr>
  </w:style>
  <w:style w:type="paragraph" w:styleId="a6">
    <w:name w:val="header"/>
    <w:basedOn w:val="a"/>
    <w:link w:val="Char0"/>
    <w:uiPriority w:val="99"/>
    <w:unhideWhenUsed/>
    <w:rsid w:val="00E47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476CC"/>
    <w:rPr>
      <w:sz w:val="18"/>
      <w:szCs w:val="18"/>
    </w:rPr>
  </w:style>
  <w:style w:type="paragraph" w:styleId="a7">
    <w:name w:val="footer"/>
    <w:basedOn w:val="a"/>
    <w:link w:val="Char1"/>
    <w:uiPriority w:val="99"/>
    <w:unhideWhenUsed/>
    <w:rsid w:val="00E476CC"/>
    <w:pPr>
      <w:tabs>
        <w:tab w:val="center" w:pos="4153"/>
        <w:tab w:val="right" w:pos="8306"/>
      </w:tabs>
      <w:snapToGrid w:val="0"/>
      <w:jc w:val="left"/>
    </w:pPr>
    <w:rPr>
      <w:sz w:val="18"/>
      <w:szCs w:val="18"/>
    </w:rPr>
  </w:style>
  <w:style w:type="character" w:customStyle="1" w:styleId="Char1">
    <w:name w:val="页脚 Char"/>
    <w:basedOn w:val="a0"/>
    <w:link w:val="a7"/>
    <w:uiPriority w:val="99"/>
    <w:rsid w:val="00E476CC"/>
    <w:rPr>
      <w:sz w:val="18"/>
      <w:szCs w:val="18"/>
    </w:rPr>
  </w:style>
</w:styles>
</file>

<file path=word/webSettings.xml><?xml version="1.0" encoding="utf-8"?>
<w:webSettings xmlns:r="http://schemas.openxmlformats.org/officeDocument/2006/relationships" xmlns:w="http://schemas.openxmlformats.org/wordprocessingml/2006/main">
  <w:divs>
    <w:div w:id="5136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4EEA-D0E1-4369-9B3B-90AE7D6D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1883</Words>
  <Characters>10737</Characters>
  <Application>Microsoft Office Word</Application>
  <DocSecurity>0</DocSecurity>
  <Lines>89</Lines>
  <Paragraphs>25</Paragraphs>
  <ScaleCrop>false</ScaleCrop>
  <Company>china</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27</cp:revision>
  <cp:lastPrinted>2021-12-08T00:59:00Z</cp:lastPrinted>
  <dcterms:created xsi:type="dcterms:W3CDTF">2021-12-08T00:04:00Z</dcterms:created>
  <dcterms:modified xsi:type="dcterms:W3CDTF">2021-12-14T09:28:00Z</dcterms:modified>
</cp:coreProperties>
</file>