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03F4AF7">
      <w:pPr>
        <w:jc w:val="center"/>
        <w:rPr>
          <w:rFonts w:eastAsia="方正小标宋简体"/>
          <w:b w:val="0"/>
          <w:bCs/>
          <w:color w:val="auto"/>
          <w:sz w:val="44"/>
          <w:szCs w:val="30"/>
          <w:highlight w:val="none"/>
        </w:rPr>
      </w:pPr>
      <w:r>
        <w:rPr>
          <w:rFonts w:hint="eastAsia" w:eastAsia="方正小标宋简体"/>
          <w:b w:val="0"/>
          <w:bCs/>
          <w:color w:val="auto"/>
          <w:sz w:val="44"/>
          <w:szCs w:val="30"/>
          <w:highlight w:val="none"/>
          <w:lang w:val="en-US" w:eastAsia="zh-CN"/>
        </w:rPr>
        <w:t>勘查许可首次申请临时</w:t>
      </w:r>
      <w:r>
        <w:rPr>
          <w:rFonts w:hint="eastAsia" w:eastAsia="方正小标宋简体"/>
          <w:b w:val="0"/>
          <w:bCs/>
          <w:color w:val="auto"/>
          <w:sz w:val="44"/>
          <w:szCs w:val="30"/>
          <w:highlight w:val="none"/>
        </w:rPr>
        <w:t>服务指南</w:t>
      </w:r>
    </w:p>
    <w:p w14:paraId="1097DEDC">
      <w:pPr>
        <w:keepNext w:val="0"/>
        <w:keepLines w:val="0"/>
        <w:pageBreakBefore w:val="0"/>
        <w:widowControl/>
        <w:kinsoku/>
        <w:wordWrap/>
        <w:overflowPunct/>
        <w:topLinePunct w:val="0"/>
        <w:autoSpaceDE/>
        <w:autoSpaceDN/>
        <w:bidi w:val="0"/>
        <w:adjustRightInd/>
        <w:snapToGrid/>
        <w:spacing w:line="600" w:lineRule="exact"/>
        <w:jc w:val="left"/>
        <w:textAlignment w:val="auto"/>
        <w:rPr>
          <w:rFonts w:eastAsia="仿宋_GB2312"/>
          <w:color w:val="auto"/>
          <w:kern w:val="0"/>
          <w:sz w:val="32"/>
          <w:szCs w:val="32"/>
          <w:highlight w:val="none"/>
        </w:rPr>
      </w:pPr>
    </w:p>
    <w:p w14:paraId="75F11B25">
      <w:pPr>
        <w:keepNext w:val="0"/>
        <w:keepLines w:val="0"/>
        <w:pageBreakBefore w:val="0"/>
        <w:widowControl/>
        <w:kinsoku/>
        <w:wordWrap/>
        <w:overflowPunct/>
        <w:topLinePunct w:val="0"/>
        <w:autoSpaceDE/>
        <w:autoSpaceDN/>
        <w:bidi w:val="0"/>
        <w:adjustRightInd/>
        <w:snapToGrid/>
        <w:spacing w:line="600" w:lineRule="exact"/>
        <w:ind w:firstLine="604" w:firstLineChars="189"/>
        <w:jc w:val="left"/>
        <w:textAlignment w:val="auto"/>
        <w:outlineLvl w:val="0"/>
        <w:rPr>
          <w:rFonts w:eastAsia="黑体"/>
          <w:color w:val="auto"/>
          <w:kern w:val="0"/>
          <w:sz w:val="32"/>
          <w:szCs w:val="30"/>
          <w:highlight w:val="none"/>
        </w:rPr>
      </w:pPr>
      <w:r>
        <w:rPr>
          <w:rFonts w:hint="eastAsia" w:eastAsia="黑体"/>
          <w:color w:val="auto"/>
          <w:kern w:val="0"/>
          <w:sz w:val="32"/>
          <w:szCs w:val="30"/>
          <w:highlight w:val="none"/>
        </w:rPr>
        <w:t>一、适用范围</w:t>
      </w:r>
    </w:p>
    <w:p w14:paraId="61B0073C">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仿宋_GB2312"/>
          <w:bCs/>
          <w:color w:val="auto"/>
          <w:sz w:val="32"/>
          <w:szCs w:val="30"/>
          <w:highlight w:val="none"/>
        </w:rPr>
      </w:pPr>
      <w:r>
        <w:rPr>
          <w:rFonts w:hint="default" w:ascii="Times New Roman" w:hAnsi="Times New Roman" w:eastAsia="仿宋_GB2312" w:cs="Times New Roman"/>
          <w:bCs/>
          <w:color w:val="auto"/>
          <w:sz w:val="32"/>
          <w:szCs w:val="32"/>
          <w:highlight w:val="none"/>
        </w:rPr>
        <w:t>本指南适用于</w:t>
      </w:r>
      <w:r>
        <w:rPr>
          <w:rFonts w:hint="eastAsia" w:eastAsia="仿宋_GB2312" w:cs="Times New Roman"/>
          <w:bCs/>
          <w:color w:val="auto"/>
          <w:sz w:val="32"/>
          <w:szCs w:val="32"/>
          <w:highlight w:val="none"/>
          <w:lang w:val="en-US" w:eastAsia="zh-CN"/>
        </w:rPr>
        <w:t>除自然资源部、安徽省自然资源厅登记权限外所有</w:t>
      </w:r>
      <w:r>
        <w:rPr>
          <w:rFonts w:hint="default" w:ascii="Times New Roman" w:hAnsi="Times New Roman" w:eastAsia="仿宋_GB2312" w:cs="Times New Roman"/>
          <w:bCs/>
          <w:color w:val="auto"/>
          <w:sz w:val="32"/>
          <w:szCs w:val="32"/>
          <w:highlight w:val="none"/>
        </w:rPr>
        <w:t>矿产</w:t>
      </w:r>
      <w:r>
        <w:rPr>
          <w:rFonts w:hint="eastAsia" w:eastAsia="仿宋_GB2312"/>
          <w:bCs/>
          <w:color w:val="auto"/>
          <w:sz w:val="32"/>
          <w:szCs w:val="30"/>
          <w:highlight w:val="none"/>
        </w:rPr>
        <w:t>的</w:t>
      </w:r>
      <w:r>
        <w:rPr>
          <w:rFonts w:hint="eastAsia" w:eastAsia="仿宋_GB2312"/>
          <w:bCs/>
          <w:color w:val="auto"/>
          <w:sz w:val="32"/>
          <w:szCs w:val="30"/>
          <w:highlight w:val="none"/>
          <w:lang w:val="en-US" w:eastAsia="zh-CN"/>
        </w:rPr>
        <w:t>勘查许可</w:t>
      </w:r>
      <w:r>
        <w:rPr>
          <w:rFonts w:hint="eastAsia" w:eastAsia="仿宋_GB2312"/>
          <w:bCs/>
          <w:color w:val="auto"/>
          <w:sz w:val="32"/>
          <w:szCs w:val="30"/>
          <w:highlight w:val="none"/>
        </w:rPr>
        <w:t>的</w:t>
      </w:r>
      <w:r>
        <w:rPr>
          <w:rFonts w:hint="eastAsia" w:eastAsia="仿宋_GB2312"/>
          <w:bCs/>
          <w:color w:val="auto"/>
          <w:sz w:val="32"/>
          <w:szCs w:val="30"/>
          <w:highlight w:val="none"/>
          <w:lang w:val="en-US" w:eastAsia="zh-CN"/>
        </w:rPr>
        <w:t>首次</w:t>
      </w:r>
      <w:r>
        <w:rPr>
          <w:rFonts w:hint="eastAsia" w:eastAsia="仿宋_GB2312"/>
          <w:bCs/>
          <w:color w:val="auto"/>
          <w:sz w:val="32"/>
          <w:szCs w:val="30"/>
          <w:highlight w:val="none"/>
        </w:rPr>
        <w:t>申请和办理。</w:t>
      </w:r>
    </w:p>
    <w:p w14:paraId="2D72814C">
      <w:pPr>
        <w:keepNext w:val="0"/>
        <w:keepLines w:val="0"/>
        <w:pageBreakBefore w:val="0"/>
        <w:widowControl/>
        <w:kinsoku/>
        <w:wordWrap/>
        <w:overflowPunct/>
        <w:topLinePunct w:val="0"/>
        <w:autoSpaceDE/>
        <w:autoSpaceDN/>
        <w:bidi w:val="0"/>
        <w:adjustRightInd/>
        <w:snapToGrid/>
        <w:spacing w:line="600" w:lineRule="exact"/>
        <w:ind w:firstLine="755" w:firstLineChars="236"/>
        <w:jc w:val="left"/>
        <w:textAlignment w:val="auto"/>
        <w:outlineLvl w:val="0"/>
        <w:rPr>
          <w:rFonts w:eastAsia="黑体"/>
          <w:color w:val="auto"/>
          <w:kern w:val="0"/>
          <w:sz w:val="32"/>
          <w:szCs w:val="30"/>
          <w:highlight w:val="none"/>
        </w:rPr>
      </w:pPr>
      <w:r>
        <w:rPr>
          <w:rFonts w:hint="eastAsia" w:eastAsia="黑体"/>
          <w:color w:val="auto"/>
          <w:kern w:val="0"/>
          <w:sz w:val="32"/>
          <w:szCs w:val="30"/>
          <w:highlight w:val="none"/>
        </w:rPr>
        <w:t>二、项目信息</w:t>
      </w:r>
    </w:p>
    <w:p w14:paraId="0F07080B">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仿宋_GB2312"/>
          <w:bCs/>
          <w:color w:val="auto"/>
          <w:sz w:val="32"/>
          <w:szCs w:val="30"/>
          <w:highlight w:val="none"/>
        </w:rPr>
      </w:pPr>
      <w:r>
        <w:rPr>
          <w:rFonts w:hint="eastAsia" w:eastAsia="楷体"/>
          <w:bCs/>
          <w:color w:val="auto"/>
          <w:sz w:val="32"/>
          <w:szCs w:val="30"/>
          <w:highlight w:val="none"/>
        </w:rPr>
        <w:t>（一）项目名称：</w:t>
      </w:r>
      <w:r>
        <w:rPr>
          <w:rFonts w:hint="eastAsia" w:eastAsia="仿宋_GB2312"/>
          <w:bCs/>
          <w:color w:val="auto"/>
          <w:sz w:val="32"/>
          <w:szCs w:val="30"/>
          <w:highlight w:val="none"/>
        </w:rPr>
        <w:t>矿产资源勘查</w:t>
      </w:r>
      <w:r>
        <w:rPr>
          <w:rFonts w:hint="eastAsia" w:eastAsia="仿宋_GB2312"/>
          <w:bCs/>
          <w:color w:val="auto"/>
          <w:sz w:val="32"/>
          <w:szCs w:val="30"/>
          <w:highlight w:val="none"/>
          <w:lang w:eastAsia="zh-CN"/>
        </w:rPr>
        <w:t>许可</w:t>
      </w:r>
      <w:r>
        <w:rPr>
          <w:rFonts w:hint="eastAsia" w:eastAsia="仿宋_GB2312"/>
          <w:bCs/>
          <w:color w:val="auto"/>
          <w:sz w:val="32"/>
          <w:szCs w:val="30"/>
          <w:highlight w:val="none"/>
        </w:rPr>
        <w:t>审批</w:t>
      </w:r>
    </w:p>
    <w:p w14:paraId="42E602F2">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default" w:eastAsia="仿宋_GB2312"/>
          <w:bCs/>
          <w:color w:val="auto"/>
          <w:sz w:val="32"/>
          <w:szCs w:val="30"/>
          <w:highlight w:val="none"/>
          <w:lang w:val="en-US" w:eastAsia="zh-CN"/>
        </w:rPr>
      </w:pPr>
      <w:r>
        <w:rPr>
          <w:rFonts w:hint="eastAsia" w:eastAsia="楷体"/>
          <w:bCs/>
          <w:color w:val="auto"/>
          <w:sz w:val="32"/>
          <w:szCs w:val="30"/>
          <w:highlight w:val="none"/>
        </w:rPr>
        <w:t>（二）子项名称：</w:t>
      </w:r>
      <w:r>
        <w:rPr>
          <w:rFonts w:hint="eastAsia" w:eastAsia="仿宋_GB2312"/>
          <w:bCs/>
          <w:color w:val="auto"/>
          <w:sz w:val="32"/>
          <w:szCs w:val="30"/>
          <w:highlight w:val="none"/>
          <w:lang w:val="en-US" w:eastAsia="zh-CN"/>
        </w:rPr>
        <w:t>勘查许可首次申请</w:t>
      </w:r>
    </w:p>
    <w:p w14:paraId="3C6C49FB">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仿宋_GB2312"/>
          <w:bCs/>
          <w:color w:val="auto"/>
          <w:sz w:val="32"/>
          <w:szCs w:val="30"/>
          <w:highlight w:val="none"/>
        </w:rPr>
      </w:pPr>
      <w:r>
        <w:rPr>
          <w:rFonts w:hint="eastAsia" w:eastAsia="楷体"/>
          <w:bCs/>
          <w:color w:val="auto"/>
          <w:sz w:val="32"/>
          <w:szCs w:val="30"/>
          <w:highlight w:val="none"/>
        </w:rPr>
        <w:t>（三）审批类别：</w:t>
      </w:r>
      <w:r>
        <w:rPr>
          <w:rFonts w:hint="eastAsia" w:eastAsia="仿宋_GB2312"/>
          <w:bCs/>
          <w:color w:val="auto"/>
          <w:sz w:val="32"/>
          <w:szCs w:val="30"/>
          <w:highlight w:val="none"/>
        </w:rPr>
        <w:t>行政许可</w:t>
      </w:r>
    </w:p>
    <w:p w14:paraId="57669A28">
      <w:pPr>
        <w:keepNext w:val="0"/>
        <w:keepLines w:val="0"/>
        <w:pageBreakBefore w:val="0"/>
        <w:kinsoku/>
        <w:wordWrap/>
        <w:overflowPunct/>
        <w:topLinePunct w:val="0"/>
        <w:autoSpaceDE/>
        <w:autoSpaceDN/>
        <w:bidi w:val="0"/>
        <w:adjustRightInd/>
        <w:snapToGrid/>
        <w:spacing w:line="600" w:lineRule="exact"/>
        <w:ind w:firstLine="640" w:firstLineChars="200"/>
        <w:textAlignment w:val="auto"/>
        <w:outlineLvl w:val="0"/>
        <w:rPr>
          <w:rFonts w:eastAsia="黑体"/>
          <w:bCs/>
          <w:color w:val="auto"/>
          <w:sz w:val="32"/>
          <w:szCs w:val="30"/>
          <w:highlight w:val="none"/>
        </w:rPr>
      </w:pPr>
      <w:r>
        <w:rPr>
          <w:rFonts w:hint="eastAsia" w:eastAsia="黑体"/>
          <w:bCs/>
          <w:color w:val="auto"/>
          <w:sz w:val="32"/>
          <w:szCs w:val="30"/>
          <w:highlight w:val="none"/>
        </w:rPr>
        <w:t>三、事项审查类型</w:t>
      </w:r>
    </w:p>
    <w:p w14:paraId="615C82DE">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eastAsia="仿宋_GB2312"/>
          <w:bCs/>
          <w:color w:val="auto"/>
          <w:sz w:val="32"/>
          <w:szCs w:val="30"/>
          <w:highlight w:val="none"/>
          <w:lang w:eastAsia="zh-CN"/>
        </w:rPr>
      </w:pPr>
      <w:r>
        <w:rPr>
          <w:rFonts w:hint="eastAsia" w:eastAsia="仿宋_GB2312"/>
          <w:bCs/>
          <w:color w:val="auto"/>
          <w:sz w:val="32"/>
          <w:szCs w:val="30"/>
          <w:highlight w:val="none"/>
          <w:lang w:val="en-US" w:eastAsia="zh-CN"/>
        </w:rPr>
        <w:t>前审后批</w:t>
      </w:r>
    </w:p>
    <w:p w14:paraId="7D2CE0C7">
      <w:pPr>
        <w:keepNext w:val="0"/>
        <w:keepLines w:val="0"/>
        <w:pageBreakBefore w:val="0"/>
        <w:widowControl/>
        <w:kinsoku/>
        <w:wordWrap/>
        <w:overflowPunct/>
        <w:topLinePunct w:val="0"/>
        <w:autoSpaceDE/>
        <w:autoSpaceDN/>
        <w:bidi w:val="0"/>
        <w:adjustRightInd/>
        <w:snapToGrid/>
        <w:spacing w:line="600" w:lineRule="exact"/>
        <w:ind w:firstLine="604" w:firstLineChars="189"/>
        <w:jc w:val="left"/>
        <w:textAlignment w:val="auto"/>
        <w:outlineLvl w:val="0"/>
        <w:rPr>
          <w:rFonts w:eastAsia="黑体"/>
          <w:color w:val="auto"/>
          <w:kern w:val="0"/>
          <w:sz w:val="32"/>
          <w:szCs w:val="30"/>
          <w:highlight w:val="none"/>
        </w:rPr>
      </w:pPr>
      <w:r>
        <w:rPr>
          <w:rFonts w:hint="eastAsia" w:eastAsia="黑体"/>
          <w:color w:val="auto"/>
          <w:kern w:val="0"/>
          <w:sz w:val="32"/>
          <w:szCs w:val="30"/>
          <w:highlight w:val="none"/>
        </w:rPr>
        <w:t>四、审批依据</w:t>
      </w:r>
    </w:p>
    <w:p w14:paraId="251CB66A">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default" w:ascii="Times New Roman" w:eastAsia="仿宋_GB2312" w:cs="Times New Roman"/>
          <w:b w:val="0"/>
          <w:bCs/>
          <w:color w:val="auto"/>
          <w:sz w:val="32"/>
          <w:szCs w:val="30"/>
          <w:highlight w:val="none"/>
        </w:rPr>
      </w:pPr>
      <w:r>
        <w:rPr>
          <w:rFonts w:hint="eastAsia" w:eastAsia="仿宋_GB2312"/>
          <w:bCs/>
          <w:color w:val="auto"/>
          <w:sz w:val="32"/>
          <w:szCs w:val="30"/>
          <w:highlight w:val="none"/>
        </w:rPr>
        <w:t>《中华人民共和国矿产资源法》第</w:t>
      </w:r>
      <w:r>
        <w:rPr>
          <w:rFonts w:hint="eastAsia" w:eastAsia="仿宋_GB2312"/>
          <w:bCs/>
          <w:color w:val="auto"/>
          <w:sz w:val="32"/>
          <w:szCs w:val="30"/>
          <w:highlight w:val="none"/>
          <w:lang w:val="en-US" w:eastAsia="zh-CN"/>
        </w:rPr>
        <w:t>三十三</w:t>
      </w:r>
      <w:r>
        <w:rPr>
          <w:rFonts w:hint="eastAsia" w:eastAsia="仿宋_GB2312"/>
          <w:bCs/>
          <w:color w:val="auto"/>
          <w:sz w:val="32"/>
          <w:szCs w:val="30"/>
          <w:highlight w:val="none"/>
        </w:rPr>
        <w:t>条第</w:t>
      </w:r>
      <w:r>
        <w:rPr>
          <w:rFonts w:hint="eastAsia" w:eastAsia="仿宋_GB2312"/>
          <w:bCs/>
          <w:color w:val="auto"/>
          <w:sz w:val="32"/>
          <w:szCs w:val="30"/>
          <w:highlight w:val="none"/>
          <w:lang w:val="en-US" w:eastAsia="zh-CN"/>
        </w:rPr>
        <w:t>一</w:t>
      </w:r>
      <w:r>
        <w:rPr>
          <w:rFonts w:hint="eastAsia" w:eastAsia="仿宋_GB2312"/>
          <w:bCs/>
          <w:color w:val="auto"/>
          <w:sz w:val="32"/>
          <w:szCs w:val="30"/>
          <w:highlight w:val="none"/>
        </w:rPr>
        <w:t>款：</w:t>
      </w:r>
      <w:r>
        <w:rPr>
          <w:rFonts w:eastAsia="仿宋_GB2312"/>
          <w:bCs/>
          <w:color w:val="auto"/>
          <w:sz w:val="32"/>
          <w:szCs w:val="30"/>
          <w:highlight w:val="none"/>
        </w:rPr>
        <w:t>“</w:t>
      </w:r>
      <w:r>
        <w:rPr>
          <w:rFonts w:hint="eastAsia" w:eastAsia="仿宋_GB2312"/>
          <w:bCs/>
          <w:color w:val="auto"/>
          <w:sz w:val="32"/>
          <w:szCs w:val="30"/>
          <w:highlight w:val="none"/>
          <w:lang w:val="en-US" w:eastAsia="zh-CN"/>
        </w:rPr>
        <w:t>矿业权人依照本法有关规定取得矿业权后，进行矿产资源勘查、开采作业前......，取得勘查许可证、采矿许可证；未取得许可证的，不得进行勘查、开采作业</w:t>
      </w:r>
      <w:r>
        <w:rPr>
          <w:rFonts w:eastAsia="仿宋_GB2312"/>
          <w:bCs/>
          <w:color w:val="auto"/>
          <w:sz w:val="32"/>
          <w:szCs w:val="30"/>
          <w:highlight w:val="none"/>
        </w:rPr>
        <w:t>”</w:t>
      </w:r>
      <w:r>
        <w:rPr>
          <w:rFonts w:hint="eastAsia" w:eastAsia="仿宋_GB2312"/>
          <w:bCs/>
          <w:color w:val="auto"/>
          <w:sz w:val="32"/>
          <w:szCs w:val="30"/>
          <w:highlight w:val="none"/>
        </w:rPr>
        <w:t>。</w:t>
      </w:r>
    </w:p>
    <w:p w14:paraId="6AF3ED49">
      <w:pPr>
        <w:keepNext w:val="0"/>
        <w:keepLines w:val="0"/>
        <w:pageBreakBefore w:val="0"/>
        <w:widowControl/>
        <w:kinsoku/>
        <w:wordWrap/>
        <w:overflowPunct/>
        <w:topLinePunct w:val="0"/>
        <w:autoSpaceDE/>
        <w:autoSpaceDN/>
        <w:bidi w:val="0"/>
        <w:adjustRightInd/>
        <w:snapToGrid/>
        <w:spacing w:line="600" w:lineRule="exact"/>
        <w:ind w:firstLine="755" w:firstLineChars="236"/>
        <w:jc w:val="left"/>
        <w:textAlignment w:val="auto"/>
        <w:outlineLvl w:val="0"/>
        <w:rPr>
          <w:rFonts w:hint="default" w:ascii="Times New Roman" w:hAnsi="Times New Roman" w:eastAsia="黑体" w:cs="Times New Roman"/>
          <w:color w:val="auto"/>
          <w:kern w:val="0"/>
          <w:sz w:val="32"/>
          <w:szCs w:val="32"/>
          <w:highlight w:val="none"/>
        </w:rPr>
      </w:pPr>
      <w:r>
        <w:rPr>
          <w:rFonts w:hint="default" w:ascii="Times New Roman" w:hAnsi="Times New Roman" w:eastAsia="黑体" w:cs="Times New Roman"/>
          <w:color w:val="auto"/>
          <w:kern w:val="0"/>
          <w:sz w:val="32"/>
          <w:szCs w:val="32"/>
          <w:highlight w:val="none"/>
        </w:rPr>
        <w:t>五、受理机构</w:t>
      </w:r>
    </w:p>
    <w:p w14:paraId="1878CC3B">
      <w:pPr>
        <w:keepNext w:val="0"/>
        <w:keepLines w:val="0"/>
        <w:pageBreakBefore w:val="0"/>
        <w:widowControl/>
        <w:kinsoku/>
        <w:wordWrap/>
        <w:overflowPunct/>
        <w:topLinePunct w:val="0"/>
        <w:autoSpaceDE/>
        <w:autoSpaceDN/>
        <w:bidi w:val="0"/>
        <w:adjustRightInd/>
        <w:snapToGrid/>
        <w:spacing w:line="600" w:lineRule="exact"/>
        <w:ind w:firstLine="755" w:firstLineChars="236"/>
        <w:jc w:val="left"/>
        <w:textAlignment w:val="auto"/>
        <w:outlineLvl w:val="0"/>
        <w:rPr>
          <w:rFonts w:hint="eastAsia" w:ascii="仿宋" w:hAnsi="仿宋" w:eastAsia="仿宋" w:cs="仿宋"/>
          <w:color w:val="auto"/>
          <w:kern w:val="0"/>
          <w:sz w:val="32"/>
          <w:szCs w:val="32"/>
          <w:highlight w:val="none"/>
        </w:rPr>
      </w:pPr>
      <w:r>
        <w:rPr>
          <w:rFonts w:hint="eastAsia" w:ascii="仿宋" w:hAnsi="仿宋" w:eastAsia="仿宋" w:cs="仿宋"/>
          <w:i w:val="0"/>
          <w:iCs w:val="0"/>
          <w:caps w:val="0"/>
          <w:color w:val="auto"/>
          <w:spacing w:val="0"/>
          <w:sz w:val="32"/>
          <w:szCs w:val="32"/>
          <w:shd w:val="clear" w:fill="FFFFFF"/>
          <w:lang w:val="en-US" w:eastAsia="zh-CN"/>
        </w:rPr>
        <w:t>黄山</w:t>
      </w:r>
      <w:r>
        <w:rPr>
          <w:rFonts w:hint="eastAsia" w:ascii="仿宋" w:hAnsi="仿宋" w:eastAsia="仿宋" w:cs="仿宋"/>
          <w:i w:val="0"/>
          <w:iCs w:val="0"/>
          <w:caps w:val="0"/>
          <w:color w:val="auto"/>
          <w:spacing w:val="0"/>
          <w:sz w:val="32"/>
          <w:szCs w:val="32"/>
          <w:shd w:val="clear" w:fill="FFFFFF"/>
        </w:rPr>
        <w:t>市政务服务中心不动产登记服务大厅综合窗口</w:t>
      </w:r>
    </w:p>
    <w:p w14:paraId="1B7DC54A">
      <w:pPr>
        <w:keepNext w:val="0"/>
        <w:keepLines w:val="0"/>
        <w:pageBreakBefore w:val="0"/>
        <w:widowControl/>
        <w:kinsoku/>
        <w:wordWrap/>
        <w:overflowPunct/>
        <w:topLinePunct w:val="0"/>
        <w:autoSpaceDE/>
        <w:autoSpaceDN/>
        <w:bidi w:val="0"/>
        <w:adjustRightInd/>
        <w:snapToGrid/>
        <w:spacing w:line="600" w:lineRule="exact"/>
        <w:ind w:firstLine="755" w:firstLineChars="236"/>
        <w:jc w:val="left"/>
        <w:textAlignment w:val="auto"/>
        <w:outlineLvl w:val="0"/>
        <w:rPr>
          <w:rFonts w:hint="default" w:ascii="Times New Roman" w:hAnsi="Times New Roman" w:eastAsia="黑体" w:cs="Times New Roman"/>
          <w:color w:val="auto"/>
          <w:kern w:val="0"/>
          <w:sz w:val="32"/>
          <w:szCs w:val="32"/>
          <w:highlight w:val="none"/>
        </w:rPr>
      </w:pPr>
      <w:r>
        <w:rPr>
          <w:rFonts w:hint="default" w:ascii="Times New Roman" w:hAnsi="Times New Roman" w:eastAsia="黑体" w:cs="Times New Roman"/>
          <w:color w:val="auto"/>
          <w:kern w:val="0"/>
          <w:sz w:val="32"/>
          <w:szCs w:val="32"/>
          <w:highlight w:val="none"/>
        </w:rPr>
        <w:t>六、决定机关</w:t>
      </w:r>
    </w:p>
    <w:p w14:paraId="6738CF8D">
      <w:pPr>
        <w:keepNext w:val="0"/>
        <w:keepLines w:val="0"/>
        <w:pageBreakBefore w:val="0"/>
        <w:widowControl/>
        <w:kinsoku/>
        <w:wordWrap/>
        <w:overflowPunct/>
        <w:topLinePunct w:val="0"/>
        <w:autoSpaceDE/>
        <w:autoSpaceDN/>
        <w:bidi w:val="0"/>
        <w:adjustRightInd/>
        <w:snapToGrid/>
        <w:spacing w:line="600" w:lineRule="exact"/>
        <w:ind w:firstLine="755" w:firstLineChars="236"/>
        <w:jc w:val="left"/>
        <w:textAlignment w:val="auto"/>
        <w:outlineLvl w:val="0"/>
        <w:rPr>
          <w:rFonts w:hint="eastAsia" w:eastAsia="仿宋_GB2312" w:cs="Times New Roman"/>
          <w:bCs/>
          <w:color w:val="auto"/>
          <w:sz w:val="32"/>
          <w:szCs w:val="32"/>
          <w:highlight w:val="none"/>
          <w:lang w:val="en-US" w:eastAsia="zh-CN"/>
        </w:rPr>
      </w:pPr>
      <w:r>
        <w:rPr>
          <w:rFonts w:hint="eastAsia" w:eastAsia="仿宋_GB2312" w:cs="Times New Roman"/>
          <w:bCs/>
          <w:color w:val="auto"/>
          <w:sz w:val="32"/>
          <w:szCs w:val="32"/>
          <w:highlight w:val="none"/>
          <w:lang w:val="en-US" w:eastAsia="zh-CN"/>
        </w:rPr>
        <w:t>黄山市自然资源和规划局</w:t>
      </w:r>
    </w:p>
    <w:p w14:paraId="48C91B03">
      <w:pPr>
        <w:keepNext w:val="0"/>
        <w:keepLines w:val="0"/>
        <w:pageBreakBefore w:val="0"/>
        <w:widowControl/>
        <w:kinsoku/>
        <w:wordWrap/>
        <w:overflowPunct/>
        <w:topLinePunct w:val="0"/>
        <w:autoSpaceDE/>
        <w:autoSpaceDN/>
        <w:bidi w:val="0"/>
        <w:adjustRightInd/>
        <w:snapToGrid/>
        <w:spacing w:line="600" w:lineRule="exact"/>
        <w:ind w:firstLine="755" w:firstLineChars="236"/>
        <w:jc w:val="left"/>
        <w:textAlignment w:val="auto"/>
        <w:outlineLvl w:val="0"/>
        <w:rPr>
          <w:rFonts w:eastAsia="黑体"/>
          <w:color w:val="auto"/>
          <w:kern w:val="0"/>
          <w:sz w:val="32"/>
          <w:szCs w:val="30"/>
          <w:highlight w:val="none"/>
        </w:rPr>
      </w:pPr>
      <w:r>
        <w:rPr>
          <w:rFonts w:hint="eastAsia" w:eastAsia="黑体"/>
          <w:color w:val="auto"/>
          <w:kern w:val="0"/>
          <w:sz w:val="32"/>
          <w:szCs w:val="30"/>
          <w:highlight w:val="none"/>
        </w:rPr>
        <w:t>七、</w:t>
      </w:r>
      <w:r>
        <w:rPr>
          <w:rFonts w:hint="eastAsia" w:eastAsia="黑体"/>
          <w:bCs/>
          <w:color w:val="auto"/>
          <w:sz w:val="32"/>
          <w:szCs w:val="30"/>
          <w:highlight w:val="none"/>
        </w:rPr>
        <w:t>审批数量</w:t>
      </w:r>
    </w:p>
    <w:p w14:paraId="7AAD5EA9">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仿宋_GB2312"/>
          <w:bCs/>
          <w:color w:val="auto"/>
          <w:sz w:val="32"/>
          <w:szCs w:val="30"/>
          <w:highlight w:val="none"/>
        </w:rPr>
      </w:pPr>
      <w:r>
        <w:rPr>
          <w:rFonts w:hint="eastAsia" w:eastAsia="仿宋_GB2312"/>
          <w:bCs/>
          <w:color w:val="auto"/>
          <w:sz w:val="32"/>
          <w:szCs w:val="30"/>
          <w:highlight w:val="none"/>
        </w:rPr>
        <w:t>无数量限制</w:t>
      </w:r>
    </w:p>
    <w:p w14:paraId="5F3C1D6C">
      <w:pPr>
        <w:keepNext w:val="0"/>
        <w:keepLines w:val="0"/>
        <w:pageBreakBefore w:val="0"/>
        <w:widowControl/>
        <w:kinsoku/>
        <w:wordWrap/>
        <w:overflowPunct/>
        <w:topLinePunct w:val="0"/>
        <w:autoSpaceDE/>
        <w:autoSpaceDN/>
        <w:bidi w:val="0"/>
        <w:adjustRightInd/>
        <w:snapToGrid/>
        <w:spacing w:line="600" w:lineRule="exact"/>
        <w:ind w:firstLine="755" w:firstLineChars="236"/>
        <w:jc w:val="left"/>
        <w:textAlignment w:val="auto"/>
        <w:outlineLvl w:val="0"/>
        <w:rPr>
          <w:rFonts w:eastAsia="黑体"/>
          <w:color w:val="auto"/>
          <w:kern w:val="0"/>
          <w:sz w:val="32"/>
          <w:szCs w:val="30"/>
          <w:highlight w:val="none"/>
        </w:rPr>
      </w:pPr>
      <w:r>
        <w:rPr>
          <w:rFonts w:hint="eastAsia" w:eastAsia="黑体"/>
          <w:color w:val="auto"/>
          <w:kern w:val="0"/>
          <w:sz w:val="32"/>
          <w:szCs w:val="30"/>
          <w:highlight w:val="none"/>
        </w:rPr>
        <w:t>八、申请条件</w:t>
      </w:r>
    </w:p>
    <w:p w14:paraId="2702F6DB">
      <w:pPr>
        <w:keepNext w:val="0"/>
        <w:keepLines w:val="0"/>
        <w:pageBreakBefore w:val="0"/>
        <w:widowControl/>
        <w:kinsoku/>
        <w:wordWrap/>
        <w:overflowPunct/>
        <w:topLinePunct w:val="0"/>
        <w:autoSpaceDE/>
        <w:autoSpaceDN/>
        <w:bidi w:val="0"/>
        <w:adjustRightInd/>
        <w:snapToGrid/>
        <w:spacing w:line="600" w:lineRule="exact"/>
        <w:ind w:firstLine="640" w:firstLineChars="200"/>
        <w:jc w:val="left"/>
        <w:textAlignment w:val="auto"/>
        <w:rPr>
          <w:rFonts w:eastAsia="楷体_GB2312"/>
          <w:color w:val="auto"/>
          <w:kern w:val="0"/>
          <w:sz w:val="32"/>
          <w:szCs w:val="30"/>
          <w:highlight w:val="none"/>
        </w:rPr>
      </w:pPr>
      <w:r>
        <w:rPr>
          <w:rFonts w:hint="eastAsia" w:eastAsia="楷体_GB2312"/>
          <w:color w:val="auto"/>
          <w:kern w:val="0"/>
          <w:sz w:val="32"/>
          <w:szCs w:val="30"/>
          <w:highlight w:val="none"/>
        </w:rPr>
        <w:t>（一）申请人条件</w:t>
      </w:r>
    </w:p>
    <w:p w14:paraId="0E4E28D1">
      <w:pPr>
        <w:keepNext w:val="0"/>
        <w:keepLines w:val="0"/>
        <w:pageBreakBefore w:val="0"/>
        <w:widowControl/>
        <w:kinsoku/>
        <w:wordWrap/>
        <w:overflowPunct/>
        <w:topLinePunct w:val="0"/>
        <w:autoSpaceDE/>
        <w:autoSpaceDN/>
        <w:bidi w:val="0"/>
        <w:adjustRightInd/>
        <w:snapToGrid/>
        <w:spacing w:line="600" w:lineRule="exact"/>
        <w:ind w:firstLine="640" w:firstLineChars="200"/>
        <w:jc w:val="left"/>
        <w:textAlignment w:val="auto"/>
        <w:rPr>
          <w:rFonts w:eastAsia="仿宋_GB2312"/>
          <w:bCs/>
          <w:color w:val="auto"/>
          <w:sz w:val="32"/>
          <w:szCs w:val="30"/>
          <w:highlight w:val="none"/>
        </w:rPr>
      </w:pPr>
      <w:r>
        <w:rPr>
          <w:rFonts w:hint="eastAsia" w:eastAsia="仿宋_GB2312"/>
          <w:bCs/>
          <w:color w:val="auto"/>
          <w:sz w:val="32"/>
          <w:szCs w:val="30"/>
          <w:highlight w:val="none"/>
          <w:lang w:val="en-US" w:eastAsia="zh-CN"/>
        </w:rPr>
        <w:t>申请人为探矿权人。</w:t>
      </w:r>
      <w:r>
        <w:rPr>
          <w:rFonts w:eastAsia="仿宋_GB2312"/>
          <w:bCs/>
          <w:color w:val="auto"/>
          <w:sz w:val="32"/>
          <w:szCs w:val="30"/>
          <w:highlight w:val="none"/>
        </w:rPr>
        <w:t>（</w:t>
      </w:r>
      <w:r>
        <w:rPr>
          <w:rFonts w:hint="eastAsia" w:ascii="仿宋_GB2312" w:eastAsia="仿宋_GB2312"/>
          <w:color w:val="auto"/>
          <w:sz w:val="32"/>
          <w:szCs w:val="30"/>
        </w:rPr>
        <w:t>《</w:t>
      </w:r>
      <w:r>
        <w:rPr>
          <w:rFonts w:eastAsia="仿宋_GB2312"/>
          <w:color w:val="auto"/>
          <w:sz w:val="32"/>
          <w:szCs w:val="30"/>
        </w:rPr>
        <w:t>中华人民共和国</w:t>
      </w:r>
      <w:r>
        <w:rPr>
          <w:rFonts w:hint="eastAsia" w:ascii="仿宋_GB2312" w:eastAsia="仿宋_GB2312"/>
          <w:color w:val="auto"/>
          <w:sz w:val="32"/>
          <w:szCs w:val="30"/>
        </w:rPr>
        <w:t>矿产资源法》第三十三条</w:t>
      </w:r>
      <w:r>
        <w:rPr>
          <w:rFonts w:eastAsia="仿宋_GB2312"/>
          <w:bCs/>
          <w:color w:val="auto"/>
          <w:sz w:val="32"/>
          <w:szCs w:val="30"/>
          <w:highlight w:val="none"/>
        </w:rPr>
        <w:t>）</w:t>
      </w:r>
    </w:p>
    <w:p w14:paraId="4B3F3BA3">
      <w:pPr>
        <w:keepNext w:val="0"/>
        <w:keepLines w:val="0"/>
        <w:pageBreakBefore w:val="0"/>
        <w:widowControl/>
        <w:kinsoku/>
        <w:wordWrap/>
        <w:overflowPunct/>
        <w:topLinePunct w:val="0"/>
        <w:autoSpaceDE/>
        <w:autoSpaceDN/>
        <w:bidi w:val="0"/>
        <w:adjustRightInd/>
        <w:snapToGrid/>
        <w:spacing w:line="600" w:lineRule="exact"/>
        <w:ind w:firstLine="640" w:firstLineChars="200"/>
        <w:jc w:val="left"/>
        <w:textAlignment w:val="auto"/>
        <w:rPr>
          <w:rFonts w:eastAsia="楷体_GB2312"/>
          <w:color w:val="auto"/>
          <w:kern w:val="0"/>
          <w:sz w:val="32"/>
          <w:szCs w:val="30"/>
          <w:highlight w:val="none"/>
        </w:rPr>
      </w:pPr>
      <w:r>
        <w:rPr>
          <w:rFonts w:hint="eastAsia" w:eastAsia="楷体_GB2312"/>
          <w:color w:val="auto"/>
          <w:kern w:val="0"/>
          <w:sz w:val="32"/>
          <w:szCs w:val="30"/>
          <w:highlight w:val="none"/>
        </w:rPr>
        <w:t>（二）符合如下条件的，准予批准：</w:t>
      </w:r>
    </w:p>
    <w:p w14:paraId="4CFF04C3">
      <w:pPr>
        <w:keepNext w:val="0"/>
        <w:keepLines w:val="0"/>
        <w:pageBreakBefore w:val="0"/>
        <w:tabs>
          <w:tab w:val="left" w:pos="546"/>
        </w:tabs>
        <w:kinsoku/>
        <w:wordWrap/>
        <w:overflowPunct/>
        <w:topLinePunct w:val="0"/>
        <w:autoSpaceDE/>
        <w:autoSpaceDN/>
        <w:bidi w:val="0"/>
        <w:adjustRightInd/>
        <w:snapToGrid/>
        <w:spacing w:line="600" w:lineRule="exact"/>
        <w:ind w:firstLine="640" w:firstLineChars="200"/>
        <w:textAlignment w:val="auto"/>
        <w:rPr>
          <w:rFonts w:hint="eastAsia" w:eastAsia="仿宋_GB2312"/>
          <w:bCs/>
          <w:color w:val="auto"/>
          <w:sz w:val="32"/>
          <w:szCs w:val="30"/>
          <w:highlight w:val="none"/>
        </w:rPr>
      </w:pPr>
      <w:r>
        <w:rPr>
          <w:rFonts w:hint="eastAsia" w:eastAsia="仿宋_GB2312"/>
          <w:bCs/>
          <w:color w:val="auto"/>
          <w:sz w:val="32"/>
          <w:szCs w:val="30"/>
          <w:highlight w:val="none"/>
        </w:rPr>
        <w:t>1.</w:t>
      </w:r>
      <w:r>
        <w:rPr>
          <w:rFonts w:hint="eastAsia" w:ascii="仿宋_GB2312" w:hAnsi="仿宋_GB2312" w:eastAsia="仿宋_GB2312" w:cs="仿宋_GB2312"/>
          <w:bCs/>
          <w:color w:val="auto"/>
          <w:sz w:val="32"/>
          <w:szCs w:val="30"/>
        </w:rPr>
        <w:t>申请材料齐全、符合法定形式；（行政许可法第三十四条）</w:t>
      </w:r>
    </w:p>
    <w:p w14:paraId="4DB9027B">
      <w:pPr>
        <w:keepNext w:val="0"/>
        <w:keepLines w:val="0"/>
        <w:pageBreakBefore w:val="0"/>
        <w:tabs>
          <w:tab w:val="left" w:pos="546"/>
        </w:tabs>
        <w:kinsoku/>
        <w:wordWrap/>
        <w:overflowPunct/>
        <w:topLinePunct w:val="0"/>
        <w:autoSpaceDE/>
        <w:autoSpaceDN/>
        <w:bidi w:val="0"/>
        <w:adjustRightInd/>
        <w:snapToGrid/>
        <w:spacing w:line="600" w:lineRule="exact"/>
        <w:ind w:firstLine="640" w:firstLineChars="200"/>
        <w:textAlignment w:val="auto"/>
        <w:rPr>
          <w:rFonts w:eastAsia="仿宋_GB2312"/>
          <w:bCs/>
          <w:color w:val="auto"/>
          <w:sz w:val="32"/>
          <w:szCs w:val="30"/>
        </w:rPr>
      </w:pPr>
      <w:r>
        <w:rPr>
          <w:rFonts w:hint="eastAsia" w:eastAsia="仿宋_GB2312"/>
          <w:bCs/>
          <w:color w:val="auto"/>
          <w:sz w:val="32"/>
          <w:szCs w:val="30"/>
        </w:rPr>
        <w:t>2.矿产资源勘查方案</w:t>
      </w:r>
      <w:r>
        <w:rPr>
          <w:rFonts w:hint="eastAsia" w:ascii="仿宋_GB2312" w:hAnsi="仿宋_GB2312" w:eastAsia="仿宋_GB2312" w:cs="仿宋_GB2312"/>
          <w:color w:val="auto"/>
          <w:sz w:val="32"/>
          <w:szCs w:val="30"/>
        </w:rPr>
        <w:t>经评审通过</w:t>
      </w:r>
      <w:r>
        <w:rPr>
          <w:rFonts w:hint="eastAsia" w:eastAsia="仿宋_GB2312"/>
          <w:bCs/>
          <w:color w:val="auto"/>
          <w:sz w:val="32"/>
          <w:szCs w:val="30"/>
        </w:rPr>
        <w:t>；（</w:t>
      </w:r>
      <w:r>
        <w:rPr>
          <w:rFonts w:hint="eastAsia" w:ascii="仿宋_GB2312" w:hAnsi="仿宋_GB2312" w:eastAsia="仿宋_GB2312" w:cs="仿宋_GB2312"/>
          <w:color w:val="auto"/>
          <w:sz w:val="32"/>
          <w:szCs w:val="30"/>
        </w:rPr>
        <w:t>《矿产资源法》第三十三条第一款。</w:t>
      </w:r>
    </w:p>
    <w:p w14:paraId="55E1739D">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eastAsia="仿宋_GB2312"/>
          <w:bCs/>
          <w:color w:val="auto"/>
          <w:sz w:val="32"/>
          <w:szCs w:val="30"/>
          <w:highlight w:val="none"/>
        </w:rPr>
      </w:pPr>
      <w:r>
        <w:rPr>
          <w:rFonts w:hint="eastAsia" w:eastAsia="仿宋_GB2312"/>
          <w:bCs/>
          <w:color w:val="auto"/>
          <w:sz w:val="32"/>
          <w:szCs w:val="30"/>
          <w:highlight w:val="none"/>
          <w:lang w:val="en-US" w:eastAsia="zh-CN"/>
        </w:rPr>
        <w:t>3</w:t>
      </w:r>
      <w:r>
        <w:rPr>
          <w:rFonts w:hint="eastAsia" w:eastAsia="仿宋_GB2312"/>
          <w:bCs/>
          <w:color w:val="auto"/>
          <w:sz w:val="32"/>
          <w:szCs w:val="30"/>
          <w:highlight w:val="none"/>
        </w:rPr>
        <w:t>.法律法规规章规范性文件对行政许可条件作出调整的，根据新的规定执行。</w:t>
      </w:r>
    </w:p>
    <w:p w14:paraId="6A65F413">
      <w:pPr>
        <w:keepNext w:val="0"/>
        <w:keepLines w:val="0"/>
        <w:pageBreakBefore w:val="0"/>
        <w:widowControl/>
        <w:kinsoku/>
        <w:wordWrap/>
        <w:overflowPunct/>
        <w:topLinePunct w:val="0"/>
        <w:autoSpaceDE/>
        <w:autoSpaceDN/>
        <w:bidi w:val="0"/>
        <w:adjustRightInd/>
        <w:snapToGrid/>
        <w:spacing w:line="600" w:lineRule="exact"/>
        <w:ind w:firstLine="640" w:firstLineChars="200"/>
        <w:jc w:val="left"/>
        <w:textAlignment w:val="auto"/>
        <w:rPr>
          <w:rFonts w:eastAsia="楷体_GB2312"/>
          <w:color w:val="auto"/>
          <w:kern w:val="0"/>
          <w:sz w:val="32"/>
          <w:szCs w:val="30"/>
          <w:highlight w:val="none"/>
        </w:rPr>
      </w:pPr>
      <w:r>
        <w:rPr>
          <w:rFonts w:hint="eastAsia" w:eastAsia="楷体_GB2312"/>
          <w:color w:val="auto"/>
          <w:kern w:val="0"/>
          <w:sz w:val="32"/>
          <w:szCs w:val="30"/>
          <w:highlight w:val="none"/>
        </w:rPr>
        <w:t>（三）不予批准的情形</w:t>
      </w:r>
    </w:p>
    <w:p w14:paraId="2A4293E4">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仿宋_GB2312"/>
          <w:bCs/>
          <w:color w:val="auto"/>
          <w:sz w:val="32"/>
          <w:szCs w:val="30"/>
          <w:highlight w:val="none"/>
        </w:rPr>
      </w:pPr>
      <w:r>
        <w:rPr>
          <w:rFonts w:hint="eastAsia" w:eastAsia="仿宋_GB2312"/>
          <w:bCs/>
          <w:color w:val="auto"/>
          <w:sz w:val="32"/>
          <w:szCs w:val="30"/>
          <w:highlight w:val="none"/>
        </w:rPr>
        <w:t>对不符合相关规定的，不予批准。</w:t>
      </w:r>
    </w:p>
    <w:p w14:paraId="7BD01AE6">
      <w:pPr>
        <w:keepNext w:val="0"/>
        <w:keepLines w:val="0"/>
        <w:pageBreakBefore w:val="0"/>
        <w:widowControl/>
        <w:kinsoku/>
        <w:wordWrap/>
        <w:overflowPunct/>
        <w:topLinePunct w:val="0"/>
        <w:autoSpaceDE/>
        <w:autoSpaceDN/>
        <w:bidi w:val="0"/>
        <w:adjustRightInd/>
        <w:snapToGrid/>
        <w:spacing w:line="600" w:lineRule="exact"/>
        <w:ind w:firstLine="604" w:firstLineChars="189"/>
        <w:jc w:val="left"/>
        <w:textAlignment w:val="auto"/>
        <w:outlineLvl w:val="0"/>
        <w:rPr>
          <w:rFonts w:eastAsia="黑体"/>
          <w:color w:val="auto"/>
          <w:kern w:val="0"/>
          <w:sz w:val="32"/>
          <w:szCs w:val="30"/>
          <w:highlight w:val="none"/>
        </w:rPr>
      </w:pPr>
      <w:r>
        <w:rPr>
          <w:rFonts w:hint="eastAsia" w:eastAsia="黑体"/>
          <w:color w:val="auto"/>
          <w:kern w:val="0"/>
          <w:sz w:val="32"/>
          <w:szCs w:val="30"/>
          <w:highlight w:val="none"/>
        </w:rPr>
        <w:t>九、申请材料</w:t>
      </w:r>
    </w:p>
    <w:p w14:paraId="749B9303">
      <w:pPr>
        <w:keepNext w:val="0"/>
        <w:keepLines w:val="0"/>
        <w:pageBreakBefore w:val="0"/>
        <w:widowControl/>
        <w:kinsoku/>
        <w:wordWrap/>
        <w:overflowPunct/>
        <w:topLinePunct w:val="0"/>
        <w:autoSpaceDE/>
        <w:autoSpaceDN/>
        <w:bidi w:val="0"/>
        <w:adjustRightInd/>
        <w:snapToGrid/>
        <w:spacing w:line="600" w:lineRule="exact"/>
        <w:ind w:firstLine="640" w:firstLineChars="200"/>
        <w:jc w:val="left"/>
        <w:textAlignment w:val="auto"/>
        <w:outlineLvl w:val="0"/>
        <w:rPr>
          <w:rFonts w:eastAsia="楷体_GB2312"/>
          <w:color w:val="auto"/>
          <w:kern w:val="0"/>
          <w:sz w:val="32"/>
          <w:szCs w:val="30"/>
          <w:highlight w:val="none"/>
        </w:rPr>
      </w:pPr>
      <w:r>
        <w:rPr>
          <w:rFonts w:hint="eastAsia" w:eastAsia="楷体_GB2312"/>
          <w:color w:val="auto"/>
          <w:kern w:val="0"/>
          <w:sz w:val="32"/>
          <w:szCs w:val="30"/>
          <w:highlight w:val="none"/>
        </w:rPr>
        <w:t>（一）申请材料目录</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622"/>
        <w:gridCol w:w="2960"/>
        <w:gridCol w:w="4878"/>
      </w:tblGrid>
      <w:tr w14:paraId="558623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41" w:hRule="atLeast"/>
          <w:tblHeader/>
          <w:jc w:val="center"/>
        </w:trPr>
        <w:tc>
          <w:tcPr>
            <w:tcW w:w="622" w:type="dxa"/>
            <w:noWrap w:val="0"/>
            <w:tcMar>
              <w:top w:w="0" w:type="dxa"/>
              <w:left w:w="108" w:type="dxa"/>
              <w:bottom w:w="0" w:type="dxa"/>
              <w:right w:w="108" w:type="dxa"/>
            </w:tcMar>
            <w:vAlign w:val="center"/>
          </w:tcPr>
          <w:p w14:paraId="52EA05A6">
            <w:pPr>
              <w:widowControl/>
              <w:spacing w:before="100" w:beforeAutospacing="1" w:after="100" w:afterAutospacing="1" w:line="360" w:lineRule="atLeast"/>
              <w:jc w:val="center"/>
              <w:rPr>
                <w:rFonts w:hint="eastAsia" w:ascii="黑体" w:hAnsi="黑体" w:eastAsia="黑体"/>
                <w:color w:val="auto"/>
                <w:kern w:val="0"/>
                <w:sz w:val="24"/>
                <w:szCs w:val="24"/>
                <w:highlight w:val="none"/>
              </w:rPr>
            </w:pPr>
            <w:r>
              <w:rPr>
                <w:rFonts w:hint="eastAsia" w:ascii="黑体" w:hAnsi="黑体" w:eastAsia="黑体"/>
                <w:color w:val="auto"/>
                <w:kern w:val="0"/>
                <w:sz w:val="24"/>
                <w:szCs w:val="24"/>
                <w:highlight w:val="none"/>
              </w:rPr>
              <w:t>序号</w:t>
            </w:r>
          </w:p>
        </w:tc>
        <w:tc>
          <w:tcPr>
            <w:tcW w:w="2960" w:type="dxa"/>
            <w:noWrap w:val="0"/>
            <w:tcMar>
              <w:top w:w="0" w:type="dxa"/>
              <w:left w:w="108" w:type="dxa"/>
              <w:bottom w:w="0" w:type="dxa"/>
              <w:right w:w="108" w:type="dxa"/>
            </w:tcMar>
            <w:vAlign w:val="center"/>
          </w:tcPr>
          <w:p w14:paraId="11FDBCCB">
            <w:pPr>
              <w:widowControl/>
              <w:spacing w:before="100" w:beforeAutospacing="1" w:after="100" w:afterAutospacing="1" w:line="360" w:lineRule="atLeast"/>
              <w:jc w:val="center"/>
              <w:rPr>
                <w:rFonts w:hint="eastAsia" w:ascii="黑体" w:hAnsi="黑体" w:eastAsia="黑体"/>
                <w:color w:val="auto"/>
                <w:kern w:val="0"/>
                <w:sz w:val="24"/>
                <w:szCs w:val="24"/>
                <w:highlight w:val="none"/>
              </w:rPr>
            </w:pPr>
            <w:r>
              <w:rPr>
                <w:rFonts w:hint="eastAsia" w:ascii="黑体" w:hAnsi="黑体" w:eastAsia="黑体"/>
                <w:color w:val="auto"/>
                <w:kern w:val="0"/>
                <w:sz w:val="24"/>
                <w:szCs w:val="24"/>
                <w:highlight w:val="none"/>
              </w:rPr>
              <w:t>材料名称</w:t>
            </w:r>
          </w:p>
        </w:tc>
        <w:tc>
          <w:tcPr>
            <w:tcW w:w="4878" w:type="dxa"/>
            <w:noWrap w:val="0"/>
            <w:tcMar>
              <w:top w:w="0" w:type="dxa"/>
              <w:left w:w="108" w:type="dxa"/>
              <w:bottom w:w="0" w:type="dxa"/>
              <w:right w:w="108" w:type="dxa"/>
            </w:tcMar>
            <w:vAlign w:val="center"/>
          </w:tcPr>
          <w:p w14:paraId="3AC48978">
            <w:pPr>
              <w:widowControl/>
              <w:spacing w:before="100" w:beforeAutospacing="1" w:after="100" w:afterAutospacing="1" w:line="360" w:lineRule="atLeast"/>
              <w:jc w:val="center"/>
              <w:rPr>
                <w:rFonts w:hint="eastAsia" w:ascii="黑体" w:hAnsi="黑体" w:eastAsia="黑体"/>
                <w:color w:val="auto"/>
                <w:kern w:val="0"/>
                <w:sz w:val="24"/>
                <w:szCs w:val="24"/>
                <w:highlight w:val="none"/>
                <w:lang w:eastAsia="zh-CN"/>
              </w:rPr>
            </w:pPr>
            <w:r>
              <w:rPr>
                <w:rFonts w:hint="eastAsia" w:ascii="黑体" w:hAnsi="黑体" w:eastAsia="黑体"/>
                <w:color w:val="auto"/>
                <w:kern w:val="0"/>
                <w:sz w:val="24"/>
                <w:szCs w:val="24"/>
                <w:highlight w:val="none"/>
                <w:lang w:eastAsia="zh-CN"/>
              </w:rPr>
              <w:t>要求</w:t>
            </w:r>
          </w:p>
        </w:tc>
      </w:tr>
      <w:tr w14:paraId="71D682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00" w:hRule="atLeast"/>
          <w:tblHeader/>
          <w:jc w:val="center"/>
        </w:trPr>
        <w:tc>
          <w:tcPr>
            <w:tcW w:w="622" w:type="dxa"/>
            <w:noWrap w:val="0"/>
            <w:tcMar>
              <w:top w:w="0" w:type="dxa"/>
              <w:left w:w="108" w:type="dxa"/>
              <w:bottom w:w="0" w:type="dxa"/>
              <w:right w:w="108" w:type="dxa"/>
            </w:tcMar>
            <w:vAlign w:val="center"/>
          </w:tcPr>
          <w:p w14:paraId="4284B2CA">
            <w:pPr>
              <w:widowControl/>
              <w:spacing w:before="100" w:beforeAutospacing="1" w:after="100" w:afterAutospacing="1" w:line="360" w:lineRule="atLeast"/>
              <w:jc w:val="center"/>
              <w:rPr>
                <w:rFonts w:hint="eastAsia" w:ascii="仿宋_GB2312" w:eastAsia="仿宋_GB2312"/>
                <w:color w:val="auto"/>
                <w:kern w:val="0"/>
                <w:sz w:val="24"/>
                <w:szCs w:val="24"/>
                <w:highlight w:val="none"/>
              </w:rPr>
            </w:pPr>
            <w:r>
              <w:rPr>
                <w:rFonts w:hint="eastAsia" w:ascii="仿宋_GB2312" w:eastAsia="仿宋_GB2312"/>
                <w:color w:val="auto"/>
                <w:kern w:val="0"/>
                <w:sz w:val="24"/>
                <w:szCs w:val="24"/>
                <w:highlight w:val="none"/>
              </w:rPr>
              <w:t>1</w:t>
            </w:r>
          </w:p>
        </w:tc>
        <w:tc>
          <w:tcPr>
            <w:tcW w:w="2960" w:type="dxa"/>
            <w:noWrap w:val="0"/>
            <w:tcMar>
              <w:top w:w="0" w:type="dxa"/>
              <w:left w:w="108" w:type="dxa"/>
              <w:bottom w:w="0" w:type="dxa"/>
              <w:right w:w="108" w:type="dxa"/>
            </w:tcMar>
            <w:vAlign w:val="center"/>
          </w:tcPr>
          <w:p w14:paraId="4519D5E0">
            <w:pPr>
              <w:widowControl/>
              <w:spacing w:before="100" w:beforeAutospacing="1" w:after="100" w:afterAutospacing="1" w:line="360" w:lineRule="atLeast"/>
              <w:jc w:val="left"/>
              <w:rPr>
                <w:rFonts w:hint="eastAsia" w:ascii="仿宋_GB2312" w:eastAsia="仿宋_GB2312"/>
                <w:color w:val="auto"/>
                <w:kern w:val="0"/>
                <w:sz w:val="24"/>
                <w:szCs w:val="24"/>
                <w:highlight w:val="none"/>
                <w:lang w:eastAsia="zh-CN"/>
              </w:rPr>
            </w:pPr>
            <w:r>
              <w:rPr>
                <w:rFonts w:hint="eastAsia" w:ascii="仿宋_GB2312" w:eastAsia="仿宋_GB2312"/>
                <w:color w:val="auto"/>
                <w:kern w:val="0"/>
                <w:sz w:val="24"/>
                <w:szCs w:val="24"/>
                <w:highlight w:val="none"/>
                <w:lang w:val="en-US" w:eastAsia="zh-CN"/>
              </w:rPr>
              <w:t>勘查许可</w:t>
            </w:r>
            <w:r>
              <w:rPr>
                <w:rFonts w:hint="eastAsia" w:ascii="仿宋_GB2312" w:eastAsia="仿宋_GB2312"/>
                <w:color w:val="auto"/>
                <w:kern w:val="0"/>
                <w:sz w:val="24"/>
                <w:szCs w:val="24"/>
                <w:highlight w:val="none"/>
              </w:rPr>
              <w:t>申请书</w:t>
            </w:r>
          </w:p>
        </w:tc>
        <w:tc>
          <w:tcPr>
            <w:tcW w:w="4878" w:type="dxa"/>
            <w:noWrap w:val="0"/>
            <w:tcMar>
              <w:top w:w="0" w:type="dxa"/>
              <w:left w:w="108" w:type="dxa"/>
              <w:bottom w:w="0" w:type="dxa"/>
              <w:right w:w="108" w:type="dxa"/>
            </w:tcMar>
            <w:vAlign w:val="center"/>
          </w:tcPr>
          <w:p w14:paraId="621B3FC3">
            <w:pPr>
              <w:widowControl/>
              <w:spacing w:before="100" w:beforeAutospacing="1" w:after="100" w:afterAutospacing="1" w:line="360" w:lineRule="atLeast"/>
              <w:rPr>
                <w:rFonts w:hint="default" w:ascii="仿宋_GB2312" w:eastAsia="仿宋_GB2312"/>
                <w:color w:val="auto"/>
                <w:kern w:val="0"/>
                <w:sz w:val="24"/>
                <w:szCs w:val="24"/>
                <w:highlight w:val="none"/>
                <w:lang w:val="en-US"/>
              </w:rPr>
            </w:pPr>
            <w:r>
              <w:rPr>
                <w:rFonts w:hint="eastAsia" w:ascii="仿宋_GB2312" w:eastAsia="仿宋_GB2312"/>
                <w:color w:val="auto"/>
                <w:kern w:val="0"/>
                <w:sz w:val="24"/>
                <w:szCs w:val="24"/>
                <w:highlight w:val="none"/>
                <w:lang w:val="en-US" w:eastAsia="zh-CN"/>
              </w:rPr>
              <w:t>首次申请勘查许可证的，提交此资料。</w:t>
            </w:r>
          </w:p>
        </w:tc>
      </w:tr>
      <w:tr w14:paraId="130096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45" w:hRule="atLeast"/>
          <w:tblHeader/>
          <w:jc w:val="center"/>
        </w:trPr>
        <w:tc>
          <w:tcPr>
            <w:tcW w:w="622" w:type="dxa"/>
            <w:noWrap w:val="0"/>
            <w:tcMar>
              <w:top w:w="0" w:type="dxa"/>
              <w:left w:w="108" w:type="dxa"/>
              <w:bottom w:w="0" w:type="dxa"/>
              <w:right w:w="108" w:type="dxa"/>
            </w:tcMar>
            <w:vAlign w:val="center"/>
          </w:tcPr>
          <w:p w14:paraId="0835C3CC">
            <w:pPr>
              <w:widowControl/>
              <w:spacing w:before="100" w:beforeAutospacing="1" w:after="100" w:afterAutospacing="1" w:line="360" w:lineRule="atLeast"/>
              <w:jc w:val="center"/>
              <w:rPr>
                <w:rFonts w:hint="default" w:ascii="仿宋_GB2312" w:eastAsia="仿宋_GB2312"/>
                <w:color w:val="auto"/>
                <w:kern w:val="0"/>
                <w:sz w:val="24"/>
                <w:szCs w:val="24"/>
                <w:highlight w:val="none"/>
                <w:lang w:val="en-US"/>
              </w:rPr>
            </w:pPr>
            <w:r>
              <w:rPr>
                <w:rFonts w:hint="eastAsia" w:ascii="仿宋_GB2312" w:eastAsia="仿宋_GB2312"/>
                <w:color w:val="auto"/>
                <w:kern w:val="0"/>
                <w:sz w:val="24"/>
                <w:szCs w:val="24"/>
                <w:highlight w:val="none"/>
                <w:lang w:val="en-US" w:eastAsia="zh-CN"/>
              </w:rPr>
              <w:t>2</w:t>
            </w:r>
          </w:p>
        </w:tc>
        <w:tc>
          <w:tcPr>
            <w:tcW w:w="2960" w:type="dxa"/>
            <w:noWrap w:val="0"/>
            <w:tcMar>
              <w:top w:w="0" w:type="dxa"/>
              <w:left w:w="108" w:type="dxa"/>
              <w:bottom w:w="0" w:type="dxa"/>
              <w:right w:w="108" w:type="dxa"/>
            </w:tcMar>
            <w:vAlign w:val="center"/>
          </w:tcPr>
          <w:p w14:paraId="7ED59587">
            <w:pPr>
              <w:widowControl/>
              <w:spacing w:before="100" w:beforeAutospacing="1" w:after="100" w:afterAutospacing="1" w:line="360" w:lineRule="atLeast"/>
              <w:jc w:val="left"/>
              <w:rPr>
                <w:rFonts w:hint="default" w:ascii="仿宋_GB2312" w:eastAsia="仿宋_GB2312"/>
                <w:color w:val="auto"/>
                <w:kern w:val="0"/>
                <w:sz w:val="24"/>
                <w:szCs w:val="24"/>
                <w:highlight w:val="none"/>
                <w:lang w:val="en-US" w:eastAsia="zh-CN"/>
              </w:rPr>
            </w:pPr>
            <w:r>
              <w:rPr>
                <w:rFonts w:hint="eastAsia" w:ascii="仿宋_GB2312" w:eastAsia="仿宋_GB2312"/>
                <w:color w:val="auto"/>
                <w:kern w:val="0"/>
                <w:sz w:val="24"/>
                <w:szCs w:val="24"/>
                <w:highlight w:val="none"/>
              </w:rPr>
              <w:t>申请人的企业营业执照副本或事业单位法人证书</w:t>
            </w:r>
            <w:r>
              <w:rPr>
                <w:rFonts w:hint="eastAsia" w:ascii="仿宋_GB2312" w:eastAsia="仿宋_GB2312"/>
                <w:color w:val="auto"/>
                <w:kern w:val="0"/>
                <w:sz w:val="24"/>
                <w:szCs w:val="24"/>
                <w:highlight w:val="none"/>
                <w:lang w:val="en-US" w:eastAsia="zh-CN"/>
              </w:rPr>
              <w:t>副本</w:t>
            </w:r>
          </w:p>
        </w:tc>
        <w:tc>
          <w:tcPr>
            <w:tcW w:w="4878" w:type="dxa"/>
            <w:noWrap w:val="0"/>
            <w:tcMar>
              <w:top w:w="0" w:type="dxa"/>
              <w:left w:w="108" w:type="dxa"/>
              <w:bottom w:w="0" w:type="dxa"/>
              <w:right w:w="108" w:type="dxa"/>
            </w:tcMar>
            <w:vAlign w:val="center"/>
          </w:tcPr>
          <w:p w14:paraId="22187E7C">
            <w:pPr>
              <w:widowControl/>
              <w:spacing w:before="100" w:beforeAutospacing="1" w:after="100" w:afterAutospacing="1" w:line="360" w:lineRule="atLeast"/>
              <w:jc w:val="left"/>
              <w:rPr>
                <w:rFonts w:hint="eastAsia" w:ascii="仿宋_GB2312" w:eastAsia="仿宋_GB2312"/>
                <w:color w:val="auto"/>
                <w:kern w:val="0"/>
                <w:sz w:val="24"/>
                <w:szCs w:val="24"/>
                <w:highlight w:val="none"/>
                <w:lang w:eastAsia="zh-CN"/>
              </w:rPr>
            </w:pPr>
            <w:r>
              <w:rPr>
                <w:rFonts w:hint="eastAsia" w:ascii="仿宋_GB2312" w:eastAsia="仿宋_GB2312"/>
                <w:color w:val="auto"/>
                <w:kern w:val="0"/>
                <w:sz w:val="24"/>
                <w:szCs w:val="24"/>
                <w:highlight w:val="none"/>
                <w:lang w:eastAsia="zh-CN"/>
              </w:rPr>
              <w:t>申请人的企业营业执照副本不再由申请人提交，登记管理机关通过政府网站进行核查。</w:t>
            </w:r>
          </w:p>
        </w:tc>
      </w:tr>
      <w:tr w14:paraId="0B5A75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00" w:hRule="atLeast"/>
          <w:tblHeader/>
          <w:jc w:val="center"/>
        </w:trPr>
        <w:tc>
          <w:tcPr>
            <w:tcW w:w="622" w:type="dxa"/>
            <w:noWrap w:val="0"/>
            <w:tcMar>
              <w:top w:w="0" w:type="dxa"/>
              <w:left w:w="108" w:type="dxa"/>
              <w:bottom w:w="0" w:type="dxa"/>
              <w:right w:w="108" w:type="dxa"/>
            </w:tcMar>
            <w:vAlign w:val="center"/>
          </w:tcPr>
          <w:p w14:paraId="7D695DD2">
            <w:pPr>
              <w:widowControl/>
              <w:spacing w:before="100" w:beforeAutospacing="1" w:after="100" w:afterAutospacing="1" w:line="360" w:lineRule="atLeast"/>
              <w:jc w:val="center"/>
              <w:rPr>
                <w:rFonts w:hint="default" w:ascii="仿宋_GB2312" w:eastAsia="仿宋_GB2312"/>
                <w:color w:val="auto"/>
                <w:kern w:val="0"/>
                <w:sz w:val="24"/>
                <w:szCs w:val="24"/>
                <w:highlight w:val="none"/>
                <w:lang w:val="en-US" w:eastAsia="zh-CN"/>
              </w:rPr>
            </w:pPr>
            <w:r>
              <w:rPr>
                <w:rFonts w:hint="eastAsia" w:ascii="仿宋_GB2312" w:eastAsia="仿宋_GB2312"/>
                <w:color w:val="auto"/>
                <w:kern w:val="0"/>
                <w:sz w:val="24"/>
                <w:szCs w:val="24"/>
                <w:highlight w:val="none"/>
                <w:lang w:val="en-US" w:eastAsia="zh-CN"/>
              </w:rPr>
              <w:t>3</w:t>
            </w:r>
          </w:p>
        </w:tc>
        <w:tc>
          <w:tcPr>
            <w:tcW w:w="2960" w:type="dxa"/>
            <w:noWrap w:val="0"/>
            <w:tcMar>
              <w:top w:w="0" w:type="dxa"/>
              <w:left w:w="108" w:type="dxa"/>
              <w:bottom w:w="0" w:type="dxa"/>
              <w:right w:w="108" w:type="dxa"/>
            </w:tcMar>
            <w:vAlign w:val="center"/>
          </w:tcPr>
          <w:p w14:paraId="16E21CCE">
            <w:pPr>
              <w:widowControl/>
              <w:spacing w:before="100" w:beforeAutospacing="1" w:after="100" w:afterAutospacing="1" w:line="360" w:lineRule="atLeast"/>
              <w:jc w:val="left"/>
              <w:rPr>
                <w:rFonts w:hint="default" w:ascii="仿宋_GB2312" w:eastAsia="仿宋_GB2312"/>
                <w:color w:val="auto"/>
                <w:kern w:val="0"/>
                <w:sz w:val="24"/>
                <w:szCs w:val="24"/>
                <w:highlight w:val="none"/>
                <w:lang w:val="en-US" w:eastAsia="zh-CN"/>
              </w:rPr>
            </w:pPr>
            <w:r>
              <w:rPr>
                <w:rFonts w:hint="eastAsia" w:ascii="仿宋_GB2312" w:eastAsia="仿宋_GB2312"/>
                <w:color w:val="auto"/>
                <w:kern w:val="0"/>
                <w:sz w:val="24"/>
                <w:szCs w:val="24"/>
                <w:highlight w:val="none"/>
                <w:lang w:val="en-US" w:eastAsia="zh-CN"/>
              </w:rPr>
              <w:t>勘查方案、专家评审意见及专家签字表</w:t>
            </w:r>
          </w:p>
        </w:tc>
        <w:tc>
          <w:tcPr>
            <w:tcW w:w="4878" w:type="dxa"/>
            <w:noWrap w:val="0"/>
            <w:tcMar>
              <w:top w:w="0" w:type="dxa"/>
              <w:left w:w="108" w:type="dxa"/>
              <w:bottom w:w="0" w:type="dxa"/>
              <w:right w:w="108" w:type="dxa"/>
            </w:tcMar>
            <w:vAlign w:val="center"/>
          </w:tcPr>
          <w:p w14:paraId="59EEC331">
            <w:pPr>
              <w:widowControl/>
              <w:spacing w:before="100" w:beforeAutospacing="1" w:after="100" w:afterAutospacing="1" w:line="360" w:lineRule="atLeast"/>
              <w:jc w:val="left"/>
              <w:rPr>
                <w:rFonts w:hint="default"/>
                <w:color w:val="auto"/>
                <w:lang w:val="en-US"/>
              </w:rPr>
            </w:pPr>
            <w:r>
              <w:rPr>
                <w:rFonts w:hint="eastAsia" w:ascii="仿宋_GB2312" w:eastAsia="仿宋_GB2312"/>
                <w:color w:val="auto"/>
                <w:kern w:val="0"/>
                <w:sz w:val="24"/>
                <w:szCs w:val="24"/>
                <w:highlight w:val="none"/>
                <w:lang w:val="en-US" w:eastAsia="zh-CN"/>
              </w:rPr>
              <w:t>勘查许可证首次申请的，提交此资料。</w:t>
            </w:r>
          </w:p>
        </w:tc>
      </w:tr>
    </w:tbl>
    <w:p w14:paraId="1DAD4796">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outlineLvl w:val="0"/>
        <w:rPr>
          <w:rFonts w:hint="default" w:ascii="Times New Roman" w:hAnsi="Times New Roman" w:eastAsia="楷体_GB2312" w:cs="Times New Roman"/>
          <w:color w:val="auto"/>
          <w:sz w:val="32"/>
          <w:szCs w:val="32"/>
          <w:highlight w:val="none"/>
        </w:rPr>
      </w:pPr>
      <w:r>
        <w:rPr>
          <w:rFonts w:hint="default" w:ascii="Times New Roman" w:hAnsi="Times New Roman" w:eastAsia="楷体_GB2312" w:cs="Times New Roman"/>
          <w:color w:val="auto"/>
          <w:sz w:val="32"/>
          <w:szCs w:val="32"/>
          <w:highlight w:val="none"/>
        </w:rPr>
        <w:t>（二）申请材料提交</w:t>
      </w:r>
    </w:p>
    <w:p w14:paraId="497B8FC9">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申请人</w:t>
      </w:r>
      <w:r>
        <w:rPr>
          <w:rFonts w:hint="eastAsia" w:eastAsia="仿宋_GB2312" w:cs="Times New Roman"/>
          <w:color w:val="auto"/>
          <w:sz w:val="32"/>
          <w:szCs w:val="32"/>
          <w:highlight w:val="none"/>
          <w:lang w:val="en-US" w:eastAsia="zh-CN"/>
        </w:rPr>
        <w:t>向窗口</w:t>
      </w:r>
      <w:r>
        <w:rPr>
          <w:rFonts w:hint="default" w:ascii="Times New Roman" w:hAnsi="Times New Roman" w:eastAsia="仿宋_GB2312" w:cs="Times New Roman"/>
          <w:color w:val="auto"/>
          <w:sz w:val="32"/>
          <w:szCs w:val="32"/>
          <w:highlight w:val="none"/>
        </w:rPr>
        <w:t>提交申请材料。</w:t>
      </w:r>
    </w:p>
    <w:p w14:paraId="55F4612B">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十、办理基本流程</w:t>
      </w:r>
    </w:p>
    <w:p w14:paraId="247A13A4">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default" w:ascii="Times New Roman" w:hAnsi="Times New Roman" w:eastAsia="楷体_GB2312" w:cs="Times New Roman"/>
          <w:bCs/>
          <w:color w:val="auto"/>
          <w:sz w:val="32"/>
          <w:szCs w:val="32"/>
          <w:highlight w:val="none"/>
        </w:rPr>
      </w:pPr>
      <w:r>
        <w:rPr>
          <w:rFonts w:hint="default" w:ascii="Times New Roman" w:hAnsi="Times New Roman" w:eastAsia="楷体_GB2312" w:cs="Times New Roman"/>
          <w:bCs/>
          <w:color w:val="auto"/>
          <w:sz w:val="32"/>
          <w:szCs w:val="32"/>
          <w:highlight w:val="none"/>
        </w:rPr>
        <w:t>（一）接收报件和受理</w:t>
      </w:r>
    </w:p>
    <w:p w14:paraId="1E8764F8">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bCs/>
          <w:color w:val="auto"/>
          <w:sz w:val="32"/>
          <w:szCs w:val="30"/>
          <w:highlight w:val="none"/>
        </w:rPr>
      </w:pPr>
      <w:r>
        <w:rPr>
          <w:rFonts w:hint="eastAsia" w:ascii="仿宋" w:hAnsi="仿宋" w:eastAsia="仿宋" w:cs="仿宋"/>
          <w:i w:val="0"/>
          <w:iCs w:val="0"/>
          <w:caps w:val="0"/>
          <w:color w:val="auto"/>
          <w:spacing w:val="0"/>
          <w:sz w:val="32"/>
          <w:szCs w:val="32"/>
          <w:shd w:val="clear" w:fill="FFFFFF"/>
          <w:lang w:val="en-US" w:eastAsia="zh-CN"/>
        </w:rPr>
        <w:t>黄山</w:t>
      </w:r>
      <w:r>
        <w:rPr>
          <w:rFonts w:hint="eastAsia" w:ascii="仿宋" w:hAnsi="仿宋" w:eastAsia="仿宋" w:cs="仿宋"/>
          <w:i w:val="0"/>
          <w:iCs w:val="0"/>
          <w:caps w:val="0"/>
          <w:color w:val="auto"/>
          <w:spacing w:val="0"/>
          <w:sz w:val="32"/>
          <w:szCs w:val="32"/>
          <w:shd w:val="clear" w:fill="FFFFFF"/>
        </w:rPr>
        <w:t>市政务服务中心不动产登记服务大厅综合窗口</w:t>
      </w:r>
      <w:r>
        <w:rPr>
          <w:rFonts w:hint="eastAsia" w:eastAsia="仿宋_GB2312"/>
          <w:bCs/>
          <w:color w:val="auto"/>
          <w:sz w:val="32"/>
          <w:szCs w:val="30"/>
          <w:highlight w:val="none"/>
        </w:rPr>
        <w:t>接收申请人报送的</w:t>
      </w:r>
      <w:r>
        <w:rPr>
          <w:rFonts w:hint="eastAsia" w:eastAsia="仿宋_GB2312"/>
          <w:bCs/>
          <w:color w:val="auto"/>
          <w:sz w:val="32"/>
          <w:szCs w:val="30"/>
          <w:highlight w:val="none"/>
          <w:lang w:val="en-US" w:eastAsia="zh-CN"/>
        </w:rPr>
        <w:t>勘查许可</w:t>
      </w:r>
      <w:r>
        <w:rPr>
          <w:rFonts w:hint="eastAsia" w:eastAsia="仿宋_GB2312"/>
          <w:bCs/>
          <w:color w:val="auto"/>
          <w:sz w:val="32"/>
          <w:szCs w:val="30"/>
          <w:highlight w:val="none"/>
        </w:rPr>
        <w:t>申请资料</w:t>
      </w:r>
      <w:r>
        <w:rPr>
          <w:rFonts w:hint="eastAsia" w:eastAsia="仿宋_GB2312"/>
          <w:bCs/>
          <w:color w:val="auto"/>
          <w:sz w:val="32"/>
          <w:szCs w:val="30"/>
        </w:rPr>
        <w:t>，对申请材料予以审查，决定接受受理申请或者审查不通过</w:t>
      </w:r>
      <w:r>
        <w:rPr>
          <w:rFonts w:hint="eastAsia" w:eastAsia="仿宋_GB2312"/>
          <w:bCs/>
          <w:color w:val="auto"/>
          <w:sz w:val="32"/>
          <w:szCs w:val="30"/>
          <w:lang w:val="en-US" w:eastAsia="zh-CN"/>
        </w:rPr>
        <w:t>的</w:t>
      </w:r>
      <w:r>
        <w:rPr>
          <w:rFonts w:hint="eastAsia" w:eastAsia="仿宋_GB2312"/>
          <w:bCs/>
          <w:color w:val="auto"/>
          <w:sz w:val="32"/>
          <w:szCs w:val="30"/>
          <w:lang w:eastAsia="zh-CN"/>
        </w:rPr>
        <w:t>，</w:t>
      </w:r>
      <w:r>
        <w:rPr>
          <w:rFonts w:hint="eastAsia" w:eastAsia="仿宋_GB2312"/>
          <w:bCs/>
          <w:color w:val="auto"/>
          <w:sz w:val="32"/>
          <w:szCs w:val="30"/>
        </w:rPr>
        <w:t>请申请人</w:t>
      </w:r>
      <w:r>
        <w:rPr>
          <w:rFonts w:hint="eastAsia" w:eastAsia="仿宋_GB2312"/>
          <w:bCs/>
          <w:color w:val="auto"/>
          <w:sz w:val="32"/>
          <w:szCs w:val="30"/>
          <w:lang w:eastAsia="zh-CN"/>
        </w:rPr>
        <w:t>补正</w:t>
      </w:r>
      <w:r>
        <w:rPr>
          <w:rFonts w:hint="eastAsia" w:eastAsia="仿宋_GB2312"/>
          <w:bCs/>
          <w:color w:val="auto"/>
          <w:sz w:val="32"/>
          <w:szCs w:val="30"/>
        </w:rPr>
        <w:t>或者不予以受理。</w:t>
      </w:r>
    </w:p>
    <w:p w14:paraId="5AED3FCD">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eastAsia="楷体_GB2312"/>
          <w:bCs/>
          <w:color w:val="auto"/>
          <w:sz w:val="32"/>
          <w:szCs w:val="30"/>
          <w:highlight w:val="none"/>
        </w:rPr>
      </w:pPr>
      <w:r>
        <w:rPr>
          <w:rFonts w:hint="eastAsia" w:eastAsia="楷体_GB2312"/>
          <w:bCs/>
          <w:color w:val="auto"/>
          <w:sz w:val="32"/>
          <w:szCs w:val="30"/>
          <w:highlight w:val="none"/>
        </w:rPr>
        <w:t>（二）</w:t>
      </w:r>
      <w:r>
        <w:rPr>
          <w:rFonts w:hint="eastAsia" w:eastAsia="楷体_GB2312"/>
          <w:bCs/>
          <w:color w:val="auto"/>
          <w:sz w:val="32"/>
          <w:szCs w:val="30"/>
          <w:highlight w:val="none"/>
          <w:lang w:val="en-US" w:eastAsia="zh-CN"/>
        </w:rPr>
        <w:t>局</w:t>
      </w:r>
      <w:r>
        <w:rPr>
          <w:rFonts w:hint="eastAsia" w:eastAsia="楷体_GB2312"/>
          <w:bCs/>
          <w:color w:val="auto"/>
          <w:sz w:val="32"/>
          <w:szCs w:val="30"/>
          <w:highlight w:val="none"/>
        </w:rPr>
        <w:t>内审批</w:t>
      </w:r>
    </w:p>
    <w:p w14:paraId="7A0E001A">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bCs/>
          <w:color w:val="auto"/>
          <w:sz w:val="32"/>
          <w:szCs w:val="30"/>
          <w:highlight w:val="none"/>
        </w:rPr>
      </w:pPr>
      <w:r>
        <w:rPr>
          <w:rFonts w:hint="eastAsia" w:eastAsia="仿宋_GB2312"/>
          <w:color w:val="auto"/>
          <w:sz w:val="32"/>
          <w:szCs w:val="30"/>
        </w:rPr>
        <w:t>受理后，</w:t>
      </w:r>
      <w:r>
        <w:rPr>
          <w:rFonts w:hint="eastAsia" w:eastAsia="仿宋_GB2312"/>
          <w:bCs/>
          <w:color w:val="auto"/>
          <w:sz w:val="32"/>
          <w:szCs w:val="30"/>
          <w:highlight w:val="none"/>
          <w:lang w:eastAsia="zh-CN"/>
        </w:rPr>
        <w:t>黄山市政务服务中心不动产登记服务大厅综合窗口将勘查许可申请资料发送至</w:t>
      </w:r>
      <w:r>
        <w:rPr>
          <w:rFonts w:hint="eastAsia" w:eastAsia="仿宋_GB2312"/>
          <w:bCs/>
          <w:color w:val="auto"/>
          <w:sz w:val="32"/>
          <w:szCs w:val="30"/>
          <w:highlight w:val="none"/>
          <w:lang w:val="en-US" w:eastAsia="zh-CN"/>
        </w:rPr>
        <w:t>黄山市自然资源和规划局</w:t>
      </w:r>
      <w:r>
        <w:rPr>
          <w:rFonts w:hint="eastAsia" w:eastAsia="仿宋_GB2312"/>
          <w:bCs/>
          <w:color w:val="auto"/>
          <w:sz w:val="32"/>
          <w:szCs w:val="30"/>
          <w:highlight w:val="none"/>
          <w:lang w:eastAsia="zh-CN"/>
        </w:rPr>
        <w:t>相关</w:t>
      </w:r>
      <w:r>
        <w:rPr>
          <w:rFonts w:hint="eastAsia" w:eastAsia="仿宋_GB2312"/>
          <w:bCs/>
          <w:color w:val="auto"/>
          <w:sz w:val="32"/>
          <w:szCs w:val="30"/>
          <w:highlight w:val="none"/>
          <w:lang w:val="en-US" w:eastAsia="zh-CN"/>
        </w:rPr>
        <w:t>科</w:t>
      </w:r>
      <w:r>
        <w:rPr>
          <w:rFonts w:hint="eastAsia" w:eastAsia="仿宋_GB2312"/>
          <w:bCs/>
          <w:color w:val="auto"/>
          <w:sz w:val="32"/>
          <w:szCs w:val="30"/>
          <w:highlight w:val="none"/>
          <w:lang w:eastAsia="zh-CN"/>
        </w:rPr>
        <w:t>室，相关</w:t>
      </w:r>
      <w:r>
        <w:rPr>
          <w:rFonts w:hint="eastAsia" w:eastAsia="仿宋_GB2312"/>
          <w:bCs/>
          <w:color w:val="auto"/>
          <w:sz w:val="32"/>
          <w:szCs w:val="30"/>
          <w:highlight w:val="none"/>
          <w:lang w:val="en-US" w:eastAsia="zh-CN"/>
        </w:rPr>
        <w:t>科室</w:t>
      </w:r>
      <w:r>
        <w:rPr>
          <w:rFonts w:hint="eastAsia" w:eastAsia="仿宋_GB2312"/>
          <w:bCs/>
          <w:color w:val="auto"/>
          <w:sz w:val="32"/>
          <w:szCs w:val="30"/>
          <w:highlight w:val="none"/>
          <w:lang w:eastAsia="zh-CN"/>
        </w:rPr>
        <w:t>依据法律法规等有关规定，对勘查许可申请资料进行审查，履行签批程序。</w:t>
      </w:r>
    </w:p>
    <w:p w14:paraId="5FC115C2">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eastAsia="楷体_GB2312"/>
          <w:bCs/>
          <w:color w:val="auto"/>
          <w:sz w:val="32"/>
          <w:szCs w:val="30"/>
          <w:highlight w:val="none"/>
        </w:rPr>
      </w:pPr>
      <w:r>
        <w:rPr>
          <w:rFonts w:hint="eastAsia" w:eastAsia="楷体_GB2312"/>
          <w:bCs/>
          <w:color w:val="auto"/>
          <w:sz w:val="32"/>
          <w:szCs w:val="30"/>
          <w:highlight w:val="none"/>
        </w:rPr>
        <w:t>（三）办理批复</w:t>
      </w:r>
    </w:p>
    <w:p w14:paraId="3049A9C6">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bCs/>
          <w:color w:val="auto"/>
          <w:sz w:val="32"/>
          <w:szCs w:val="30"/>
          <w:highlight w:val="none"/>
        </w:rPr>
      </w:pPr>
      <w:r>
        <w:rPr>
          <w:rFonts w:hint="eastAsia" w:eastAsia="仿宋_GB2312"/>
          <w:bCs/>
          <w:color w:val="auto"/>
          <w:sz w:val="32"/>
          <w:szCs w:val="30"/>
          <w:highlight w:val="none"/>
          <w:lang w:val="en-US" w:eastAsia="zh-CN"/>
        </w:rPr>
        <w:t>黄山市自然资源和规划局</w:t>
      </w:r>
      <w:r>
        <w:rPr>
          <w:rFonts w:hint="eastAsia" w:eastAsia="仿宋_GB2312"/>
          <w:bCs/>
          <w:color w:val="auto"/>
          <w:sz w:val="32"/>
          <w:szCs w:val="30"/>
          <w:highlight w:val="none"/>
        </w:rPr>
        <w:t>批准后，自作出审批决定之日起</w:t>
      </w:r>
      <w:r>
        <w:rPr>
          <w:rFonts w:hint="eastAsia" w:eastAsia="仿宋_GB2312"/>
          <w:bCs/>
          <w:color w:val="auto"/>
          <w:sz w:val="32"/>
          <w:szCs w:val="30"/>
          <w:highlight w:val="none"/>
          <w:lang w:val="en-US" w:eastAsia="zh-CN"/>
        </w:rPr>
        <w:t>2</w:t>
      </w:r>
      <w:r>
        <w:rPr>
          <w:rFonts w:hint="eastAsia" w:eastAsia="仿宋_GB2312"/>
          <w:bCs/>
          <w:color w:val="auto"/>
          <w:sz w:val="32"/>
          <w:szCs w:val="30"/>
          <w:highlight w:val="none"/>
        </w:rPr>
        <w:t>个工作日内由</w:t>
      </w:r>
      <w:r>
        <w:rPr>
          <w:rFonts w:hint="eastAsia" w:eastAsia="仿宋_GB2312"/>
          <w:bCs/>
          <w:color w:val="auto"/>
          <w:sz w:val="32"/>
          <w:szCs w:val="30"/>
          <w:highlight w:val="none"/>
          <w:lang w:eastAsia="zh-CN"/>
        </w:rPr>
        <w:t>黄山市政务服务中心不动产登记服务大厅综合窗口</w:t>
      </w:r>
      <w:r>
        <w:rPr>
          <w:rFonts w:hint="eastAsia" w:eastAsia="仿宋_GB2312"/>
          <w:bCs/>
          <w:color w:val="auto"/>
          <w:sz w:val="32"/>
          <w:szCs w:val="30"/>
          <w:highlight w:val="none"/>
        </w:rPr>
        <w:t>向申请人发送书面审批结果。</w:t>
      </w:r>
    </w:p>
    <w:p w14:paraId="04C6354C">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eastAsia="黑体"/>
          <w:color w:val="auto"/>
          <w:sz w:val="32"/>
          <w:szCs w:val="30"/>
          <w:highlight w:val="none"/>
        </w:rPr>
      </w:pPr>
      <w:r>
        <w:rPr>
          <w:rFonts w:hint="eastAsia" w:eastAsia="黑体"/>
          <w:color w:val="auto"/>
          <w:sz w:val="32"/>
          <w:szCs w:val="30"/>
          <w:highlight w:val="none"/>
        </w:rPr>
        <w:t>十</w:t>
      </w:r>
      <w:r>
        <w:rPr>
          <w:rFonts w:hint="eastAsia" w:eastAsia="黑体"/>
          <w:color w:val="auto"/>
          <w:sz w:val="32"/>
          <w:szCs w:val="30"/>
          <w:highlight w:val="none"/>
          <w:lang w:val="en-US" w:eastAsia="zh-CN"/>
        </w:rPr>
        <w:t>一</w:t>
      </w:r>
      <w:r>
        <w:rPr>
          <w:rFonts w:hint="eastAsia" w:eastAsia="黑体"/>
          <w:color w:val="auto"/>
          <w:sz w:val="32"/>
          <w:szCs w:val="30"/>
          <w:highlight w:val="none"/>
        </w:rPr>
        <w:t>、办理方式</w:t>
      </w:r>
    </w:p>
    <w:p w14:paraId="1166CE2C">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bCs/>
          <w:color w:val="auto"/>
          <w:sz w:val="32"/>
          <w:szCs w:val="30"/>
          <w:highlight w:val="none"/>
        </w:rPr>
      </w:pPr>
      <w:r>
        <w:rPr>
          <w:rFonts w:hint="eastAsia" w:eastAsia="仿宋_GB2312"/>
          <w:bCs/>
          <w:color w:val="auto"/>
          <w:sz w:val="32"/>
          <w:szCs w:val="30"/>
          <w:highlight w:val="none"/>
        </w:rPr>
        <w:t>一般程序</w:t>
      </w:r>
    </w:p>
    <w:p w14:paraId="1FD0CC5D">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eastAsia="黑体"/>
          <w:color w:val="auto"/>
          <w:sz w:val="32"/>
          <w:szCs w:val="30"/>
          <w:highlight w:val="none"/>
        </w:rPr>
      </w:pPr>
      <w:r>
        <w:rPr>
          <w:rFonts w:hint="eastAsia" w:eastAsia="黑体"/>
          <w:color w:val="auto"/>
          <w:sz w:val="32"/>
          <w:szCs w:val="30"/>
          <w:highlight w:val="none"/>
        </w:rPr>
        <w:t>十</w:t>
      </w:r>
      <w:r>
        <w:rPr>
          <w:rFonts w:hint="eastAsia" w:eastAsia="黑体"/>
          <w:color w:val="auto"/>
          <w:sz w:val="32"/>
          <w:szCs w:val="30"/>
          <w:highlight w:val="none"/>
          <w:lang w:val="en-US" w:eastAsia="zh-CN"/>
        </w:rPr>
        <w:t>二</w:t>
      </w:r>
      <w:r>
        <w:rPr>
          <w:rFonts w:hint="eastAsia" w:eastAsia="黑体"/>
          <w:color w:val="auto"/>
          <w:sz w:val="32"/>
          <w:szCs w:val="30"/>
          <w:highlight w:val="none"/>
        </w:rPr>
        <w:t>、办结时限</w:t>
      </w:r>
    </w:p>
    <w:p w14:paraId="6F7209DC">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bCs/>
          <w:color w:val="auto"/>
          <w:sz w:val="32"/>
          <w:szCs w:val="30"/>
          <w:highlight w:val="none"/>
        </w:rPr>
      </w:pPr>
      <w:r>
        <w:rPr>
          <w:rFonts w:hint="eastAsia" w:eastAsia="仿宋_GB2312"/>
          <w:bCs/>
          <w:color w:val="auto"/>
          <w:sz w:val="32"/>
          <w:szCs w:val="30"/>
          <w:highlight w:val="none"/>
        </w:rPr>
        <w:t>自受理</w:t>
      </w:r>
      <w:r>
        <w:rPr>
          <w:rFonts w:hint="eastAsia" w:eastAsia="仿宋_GB2312"/>
          <w:bCs/>
          <w:color w:val="auto"/>
          <w:sz w:val="32"/>
          <w:szCs w:val="30"/>
          <w:highlight w:val="none"/>
          <w:lang w:val="en-US" w:eastAsia="zh-CN"/>
        </w:rPr>
        <w:t>勘查许可</w:t>
      </w:r>
      <w:r>
        <w:rPr>
          <w:rFonts w:hint="eastAsia" w:eastAsia="仿宋_GB2312"/>
          <w:bCs/>
          <w:color w:val="auto"/>
          <w:sz w:val="32"/>
          <w:szCs w:val="30"/>
          <w:highlight w:val="none"/>
        </w:rPr>
        <w:t>申请之日起</w:t>
      </w:r>
      <w:r>
        <w:rPr>
          <w:rFonts w:hint="eastAsia" w:eastAsia="仿宋_GB2312"/>
          <w:bCs/>
          <w:color w:val="auto"/>
          <w:sz w:val="32"/>
          <w:szCs w:val="30"/>
          <w:highlight w:val="none"/>
          <w:lang w:val="en-US" w:eastAsia="zh-CN"/>
        </w:rPr>
        <w:t>8个工作</w:t>
      </w:r>
      <w:r>
        <w:rPr>
          <w:rFonts w:hint="eastAsia" w:eastAsia="仿宋_GB2312"/>
          <w:bCs/>
          <w:color w:val="auto"/>
          <w:sz w:val="32"/>
          <w:szCs w:val="30"/>
          <w:highlight w:val="none"/>
        </w:rPr>
        <w:t>日内</w:t>
      </w:r>
      <w:r>
        <w:rPr>
          <w:rFonts w:hint="eastAsia" w:eastAsia="仿宋_GB2312"/>
          <w:bCs/>
          <w:color w:val="auto"/>
          <w:sz w:val="32"/>
          <w:szCs w:val="30"/>
          <w:highlight w:val="none"/>
          <w:lang w:eastAsia="zh-CN"/>
        </w:rPr>
        <w:t>，</w:t>
      </w:r>
      <w:r>
        <w:rPr>
          <w:rFonts w:hint="eastAsia" w:eastAsia="仿宋_GB2312"/>
          <w:bCs/>
          <w:color w:val="auto"/>
          <w:sz w:val="32"/>
          <w:szCs w:val="30"/>
          <w:highlight w:val="none"/>
        </w:rPr>
        <w:t>作出</w:t>
      </w:r>
      <w:r>
        <w:rPr>
          <w:rFonts w:hint="eastAsia" w:eastAsia="仿宋_GB2312"/>
          <w:bCs/>
          <w:color w:val="auto"/>
          <w:sz w:val="32"/>
          <w:szCs w:val="30"/>
          <w:highlight w:val="none"/>
          <w:lang w:val="en-US" w:eastAsia="zh-CN"/>
        </w:rPr>
        <w:t>是否准予许可的</w:t>
      </w:r>
      <w:r>
        <w:rPr>
          <w:rFonts w:hint="eastAsia" w:eastAsia="仿宋_GB2312"/>
          <w:bCs/>
          <w:color w:val="auto"/>
          <w:sz w:val="32"/>
          <w:szCs w:val="30"/>
          <w:highlight w:val="none"/>
        </w:rPr>
        <w:t>决定。办理过程中依法需要听证、招标、拍卖、检验、检测、检疫、鉴定和专家评审等时间，不计入时限。</w:t>
      </w:r>
    </w:p>
    <w:p w14:paraId="47EFF6CA">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eastAsia="黑体"/>
          <w:color w:val="auto"/>
          <w:sz w:val="32"/>
          <w:szCs w:val="30"/>
          <w:highlight w:val="none"/>
        </w:rPr>
      </w:pPr>
      <w:r>
        <w:rPr>
          <w:rFonts w:hint="eastAsia" w:eastAsia="黑体"/>
          <w:color w:val="auto"/>
          <w:sz w:val="32"/>
          <w:szCs w:val="30"/>
          <w:highlight w:val="none"/>
        </w:rPr>
        <w:t>十</w:t>
      </w:r>
      <w:r>
        <w:rPr>
          <w:rFonts w:hint="eastAsia" w:eastAsia="黑体"/>
          <w:color w:val="auto"/>
          <w:sz w:val="32"/>
          <w:szCs w:val="30"/>
          <w:highlight w:val="none"/>
          <w:lang w:val="en-US" w:eastAsia="zh-CN"/>
        </w:rPr>
        <w:t>三</w:t>
      </w:r>
      <w:r>
        <w:rPr>
          <w:rFonts w:hint="eastAsia" w:eastAsia="黑体"/>
          <w:color w:val="auto"/>
          <w:sz w:val="32"/>
          <w:szCs w:val="30"/>
          <w:highlight w:val="none"/>
        </w:rPr>
        <w:t>、审批结果</w:t>
      </w:r>
    </w:p>
    <w:p w14:paraId="051CE957">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bCs/>
          <w:color w:val="auto"/>
          <w:sz w:val="32"/>
          <w:szCs w:val="30"/>
          <w:highlight w:val="none"/>
        </w:rPr>
      </w:pPr>
      <w:r>
        <w:rPr>
          <w:rFonts w:hint="eastAsia" w:eastAsia="仿宋_GB2312"/>
          <w:bCs/>
          <w:color w:val="auto"/>
          <w:sz w:val="32"/>
          <w:szCs w:val="30"/>
          <w:highlight w:val="none"/>
          <w:lang w:val="en-US" w:eastAsia="zh-CN"/>
        </w:rPr>
        <w:t>准予许可</w:t>
      </w:r>
      <w:r>
        <w:rPr>
          <w:rFonts w:hint="eastAsia" w:eastAsia="仿宋_GB2312"/>
          <w:bCs/>
          <w:color w:val="auto"/>
          <w:sz w:val="32"/>
          <w:szCs w:val="30"/>
          <w:highlight w:val="none"/>
        </w:rPr>
        <w:t>的，</w:t>
      </w:r>
      <w:r>
        <w:rPr>
          <w:rFonts w:hint="eastAsia" w:eastAsia="仿宋_GB2312"/>
          <w:bCs/>
          <w:color w:val="auto"/>
          <w:sz w:val="32"/>
          <w:szCs w:val="30"/>
          <w:highlight w:val="none"/>
          <w:lang w:val="en-US" w:eastAsia="zh-CN"/>
        </w:rPr>
        <w:t>依法核发勘查许可证</w:t>
      </w:r>
      <w:r>
        <w:rPr>
          <w:rFonts w:hint="eastAsia" w:eastAsia="仿宋_GB2312"/>
          <w:bCs/>
          <w:color w:val="auto"/>
          <w:sz w:val="32"/>
          <w:szCs w:val="30"/>
          <w:highlight w:val="none"/>
        </w:rPr>
        <w:t>。</w:t>
      </w:r>
    </w:p>
    <w:p w14:paraId="126180C9">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eastAsia="黑体"/>
          <w:color w:val="auto"/>
          <w:sz w:val="32"/>
          <w:szCs w:val="30"/>
          <w:highlight w:val="none"/>
        </w:rPr>
      </w:pPr>
      <w:r>
        <w:rPr>
          <w:rFonts w:hint="eastAsia" w:eastAsia="黑体"/>
          <w:color w:val="auto"/>
          <w:sz w:val="32"/>
          <w:szCs w:val="30"/>
          <w:highlight w:val="none"/>
        </w:rPr>
        <w:t>十</w:t>
      </w:r>
      <w:r>
        <w:rPr>
          <w:rFonts w:hint="eastAsia" w:eastAsia="黑体"/>
          <w:color w:val="auto"/>
          <w:sz w:val="32"/>
          <w:szCs w:val="30"/>
          <w:highlight w:val="none"/>
          <w:lang w:val="en-US" w:eastAsia="zh-CN"/>
        </w:rPr>
        <w:t>四</w:t>
      </w:r>
      <w:r>
        <w:rPr>
          <w:rFonts w:hint="eastAsia" w:eastAsia="黑体"/>
          <w:color w:val="auto"/>
          <w:sz w:val="32"/>
          <w:szCs w:val="30"/>
          <w:highlight w:val="none"/>
        </w:rPr>
        <w:t>、结果送达</w:t>
      </w:r>
    </w:p>
    <w:p w14:paraId="405FF950">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eastAsia="仿宋_GB2312" w:cs="Times New Roman"/>
          <w:color w:val="auto"/>
          <w:sz w:val="32"/>
          <w:szCs w:val="30"/>
          <w:lang w:val="en-US" w:eastAsia="zh-CN"/>
        </w:rPr>
      </w:pPr>
      <w:r>
        <w:rPr>
          <w:rFonts w:hint="eastAsia" w:eastAsia="仿宋_GB2312" w:cs="Times New Roman"/>
          <w:color w:val="auto"/>
          <w:sz w:val="32"/>
          <w:szCs w:val="30"/>
          <w:lang w:val="en-US" w:eastAsia="zh-CN"/>
        </w:rPr>
        <w:t>作出行政决定后，在2个工作日内通知申请人领取勘查许可证。</w:t>
      </w:r>
      <w:bookmarkStart w:id="0" w:name="_GoBack"/>
      <w:bookmarkEnd w:id="0"/>
      <w:r>
        <w:rPr>
          <w:rFonts w:hint="eastAsia" w:eastAsia="仿宋_GB2312" w:cs="Times New Roman"/>
          <w:color w:val="auto"/>
          <w:sz w:val="32"/>
          <w:szCs w:val="30"/>
          <w:lang w:val="en-US" w:eastAsia="zh-CN"/>
        </w:rPr>
        <w:t>领证人需持单位委托书（明确写明领取人姓名和个人身份证号或其他证件号、申请项目名称，并加盖单位公章）、个人身份证原件及复印件（或其他有效证件），到</w:t>
      </w:r>
      <w:r>
        <w:rPr>
          <w:rFonts w:hint="eastAsia" w:eastAsia="仿宋_GB2312" w:cs="Times New Roman"/>
          <w:bCs/>
          <w:color w:val="auto"/>
          <w:sz w:val="32"/>
          <w:szCs w:val="32"/>
          <w:highlight w:val="none"/>
          <w:lang w:eastAsia="zh-CN"/>
        </w:rPr>
        <w:t>黄山市政务服务中心不动产登记服务大厅综合窗口</w:t>
      </w:r>
      <w:r>
        <w:rPr>
          <w:rFonts w:hint="eastAsia" w:eastAsia="仿宋_GB2312" w:cs="Times New Roman"/>
          <w:color w:val="auto"/>
          <w:sz w:val="32"/>
          <w:szCs w:val="30"/>
          <w:lang w:val="en-US" w:eastAsia="zh-CN"/>
        </w:rPr>
        <w:t>领取。</w:t>
      </w:r>
    </w:p>
    <w:p w14:paraId="3C9CEF42">
      <w:pPr>
        <w:keepNext w:val="0"/>
        <w:keepLines w:val="0"/>
        <w:pageBreakBefore w:val="0"/>
        <w:widowControl w:val="0"/>
        <w:kinsoku/>
        <w:wordWrap/>
        <w:overflowPunct/>
        <w:topLinePunct w:val="0"/>
        <w:autoSpaceDE/>
        <w:autoSpaceDN/>
        <w:bidi w:val="0"/>
        <w:adjustRightInd/>
        <w:spacing w:line="600" w:lineRule="exact"/>
        <w:ind w:firstLine="640" w:firstLineChars="200"/>
        <w:jc w:val="left"/>
        <w:textAlignment w:val="auto"/>
        <w:rPr>
          <w:rFonts w:eastAsia="黑体"/>
          <w:color w:val="auto"/>
          <w:sz w:val="32"/>
          <w:szCs w:val="30"/>
        </w:rPr>
      </w:pPr>
      <w:r>
        <w:rPr>
          <w:rFonts w:eastAsia="黑体"/>
          <w:color w:val="auto"/>
          <w:sz w:val="32"/>
          <w:szCs w:val="30"/>
        </w:rPr>
        <w:t>十</w:t>
      </w:r>
      <w:r>
        <w:rPr>
          <w:rFonts w:hint="eastAsia" w:eastAsia="黑体"/>
          <w:color w:val="auto"/>
          <w:sz w:val="32"/>
          <w:szCs w:val="30"/>
          <w:lang w:val="en-US" w:eastAsia="zh-CN"/>
        </w:rPr>
        <w:t>五</w:t>
      </w:r>
      <w:r>
        <w:rPr>
          <w:rFonts w:eastAsia="黑体"/>
          <w:color w:val="auto"/>
          <w:sz w:val="32"/>
          <w:szCs w:val="30"/>
        </w:rPr>
        <w:t>、申请人权利和义务</w:t>
      </w:r>
    </w:p>
    <w:p w14:paraId="1254E8C0">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0"/>
        <w:rPr>
          <w:rFonts w:eastAsia="楷体_GB2312"/>
          <w:bCs/>
          <w:color w:val="auto"/>
          <w:sz w:val="32"/>
          <w:szCs w:val="30"/>
        </w:rPr>
      </w:pPr>
      <w:r>
        <w:rPr>
          <w:rFonts w:eastAsia="楷体_GB2312"/>
          <w:color w:val="auto"/>
          <w:sz w:val="32"/>
          <w:szCs w:val="30"/>
        </w:rPr>
        <w:t>（一）申请人依法享有以下权利</w:t>
      </w:r>
    </w:p>
    <w:p w14:paraId="08E7A3F8">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rPr>
      </w:pPr>
      <w:r>
        <w:rPr>
          <w:rFonts w:eastAsia="仿宋_GB2312"/>
          <w:color w:val="auto"/>
          <w:sz w:val="32"/>
          <w:szCs w:val="30"/>
        </w:rPr>
        <w:t>1.申请人有权要求</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公示法律、法规、规章规定的</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职权范围内有关行政许可的事项、依据、条件、数量、程序、期限以及需要提交的全部材料的目录和行政许可格式文书等，有权要求</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对公示内容予以说明、解释和提供准确、可靠的信息。</w:t>
      </w:r>
    </w:p>
    <w:p w14:paraId="1AED15B5">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rPr>
      </w:pPr>
      <w:r>
        <w:rPr>
          <w:rFonts w:eastAsia="仿宋_GB2312"/>
          <w:color w:val="auto"/>
          <w:sz w:val="32"/>
          <w:szCs w:val="30"/>
        </w:rPr>
        <w:t>2.在依法设定的行政许可事项和</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法定职权范围内，申请人有权向</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提出行政许可申请，并要求</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在法律、法规规定的期限内，依法定条件作出受理或者不受理的决定，同时出具加盖专用印章和注明日期的书面凭证。</w:t>
      </w:r>
    </w:p>
    <w:p w14:paraId="4231FAC9">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rPr>
      </w:pPr>
      <w:r>
        <w:rPr>
          <w:rFonts w:eastAsia="仿宋_GB2312"/>
          <w:color w:val="auto"/>
          <w:sz w:val="32"/>
          <w:szCs w:val="30"/>
        </w:rPr>
        <w:t>3.申请人向</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提出行政许可申请</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认为申请人提交的申请材料不齐全或者不符合法定形式时，申请人有权要求</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在提交申请材料的</w:t>
      </w:r>
      <w:r>
        <w:rPr>
          <w:rFonts w:hint="eastAsia" w:eastAsia="仿宋_GB2312"/>
          <w:color w:val="auto"/>
          <w:sz w:val="32"/>
          <w:szCs w:val="30"/>
        </w:rPr>
        <w:t>5</w:t>
      </w:r>
      <w:r>
        <w:rPr>
          <w:rFonts w:hint="eastAsia" w:eastAsia="仿宋_GB2312"/>
          <w:color w:val="auto"/>
          <w:sz w:val="32"/>
          <w:szCs w:val="30"/>
          <w:lang w:eastAsia="zh-CN"/>
        </w:rPr>
        <w:t>个工作日</w:t>
      </w:r>
      <w:r>
        <w:rPr>
          <w:rFonts w:eastAsia="仿宋_GB2312"/>
          <w:color w:val="auto"/>
          <w:sz w:val="32"/>
          <w:szCs w:val="30"/>
        </w:rPr>
        <w:t>内一次性告知申请人需要补正的全部内容；</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逾期不告知申请人需要补正的全部内容或者申请人按照</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告知的补正要求补正全部申请材料后</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仍不受理的，申请人有权要求</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依法改正。</w:t>
      </w:r>
    </w:p>
    <w:p w14:paraId="45A5C44B">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rPr>
      </w:pPr>
      <w:r>
        <w:rPr>
          <w:rFonts w:eastAsia="仿宋_GB2312"/>
          <w:color w:val="auto"/>
          <w:sz w:val="32"/>
          <w:szCs w:val="30"/>
        </w:rPr>
        <w:t>4.</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如不能在法定期限内作出行政许可决定的，申请人有权要求</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说明延长期限的理由并在法定的延长期限内作出决定。</w:t>
      </w:r>
    </w:p>
    <w:p w14:paraId="7885A088">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rPr>
      </w:pPr>
      <w:r>
        <w:rPr>
          <w:rFonts w:eastAsia="仿宋_GB2312"/>
          <w:color w:val="auto"/>
          <w:sz w:val="32"/>
          <w:szCs w:val="30"/>
        </w:rPr>
        <w:t>5.对申请人提出的行政许可申请，</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作出准予行政许可决定的，申请人有权要求</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颁发符合法律、法规、规章规定并加盖印章的行政许可证件；</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作出不予行政许可决定的，申请人有权要求</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书面说明理由，申请人享有依法申请行政复议或者提起行政诉讼的权利。</w:t>
      </w:r>
    </w:p>
    <w:p w14:paraId="0089675F">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rPr>
      </w:pPr>
      <w:r>
        <w:rPr>
          <w:rFonts w:eastAsia="仿宋_GB2312"/>
          <w:color w:val="auto"/>
          <w:sz w:val="32"/>
          <w:szCs w:val="30"/>
        </w:rPr>
        <w:t>6.法律法规规定的其他权利。</w:t>
      </w:r>
    </w:p>
    <w:p w14:paraId="4506B9A8">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0"/>
        <w:rPr>
          <w:rFonts w:eastAsia="楷体_GB2312"/>
          <w:color w:val="auto"/>
          <w:sz w:val="32"/>
          <w:szCs w:val="30"/>
        </w:rPr>
      </w:pPr>
      <w:r>
        <w:rPr>
          <w:rFonts w:eastAsia="楷体_GB2312"/>
          <w:color w:val="auto"/>
          <w:sz w:val="32"/>
          <w:szCs w:val="30"/>
        </w:rPr>
        <w:t>（二）申请人依法履行以下义务</w:t>
      </w:r>
    </w:p>
    <w:p w14:paraId="136F0C6C">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rPr>
      </w:pPr>
      <w:r>
        <w:rPr>
          <w:rFonts w:eastAsia="仿宋_GB2312"/>
          <w:color w:val="auto"/>
          <w:sz w:val="32"/>
          <w:szCs w:val="30"/>
        </w:rPr>
        <w:t>1.申请人向</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提出行政许可申请，应当按照该行政许可事项的法定条件和</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关于申请文本的规范性要求，如实向</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提交全部申请材料和反映真实情况，并对其申请材料实质内容的真实性负责。</w:t>
      </w:r>
    </w:p>
    <w:p w14:paraId="2D214AA1">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rPr>
      </w:pPr>
      <w:r>
        <w:rPr>
          <w:rFonts w:eastAsia="仿宋_GB2312"/>
          <w:color w:val="auto"/>
          <w:sz w:val="32"/>
          <w:szCs w:val="30"/>
        </w:rPr>
        <w:t>2.申请人取得</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行政许可后，应当依法从事该行政许可事项的活动，履行法律、法规、规章和</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行政许可决定对申请人从事该行政许可事项的活动所规定的义务。</w:t>
      </w:r>
    </w:p>
    <w:p w14:paraId="27294164">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rPr>
      </w:pPr>
      <w:r>
        <w:rPr>
          <w:rFonts w:eastAsia="仿宋_GB2312"/>
          <w:color w:val="auto"/>
          <w:sz w:val="32"/>
          <w:szCs w:val="30"/>
        </w:rPr>
        <w:t>3.申请人取得</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行政许可后，需要对行政许可的内容进行变更的，应当</w:t>
      </w:r>
      <w:r>
        <w:rPr>
          <w:rFonts w:hint="eastAsia" w:eastAsia="仿宋_GB2312"/>
          <w:color w:val="auto"/>
          <w:sz w:val="32"/>
          <w:szCs w:val="30"/>
        </w:rPr>
        <w:t>依法</w:t>
      </w:r>
      <w:r>
        <w:rPr>
          <w:rFonts w:eastAsia="仿宋_GB2312"/>
          <w:color w:val="auto"/>
          <w:sz w:val="32"/>
          <w:szCs w:val="30"/>
        </w:rPr>
        <w:t>向</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提出变更申请。</w:t>
      </w:r>
    </w:p>
    <w:p w14:paraId="44403350">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rPr>
      </w:pPr>
      <w:r>
        <w:rPr>
          <w:rFonts w:eastAsia="仿宋_GB2312"/>
          <w:color w:val="auto"/>
          <w:sz w:val="32"/>
          <w:szCs w:val="30"/>
        </w:rPr>
        <w:t>4.</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对申请人取得</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行政许可后从事行政许可事项的活动依法进行监督检查时，申请人应当支持和配合，如实提供有关情况和材料。</w:t>
      </w:r>
    </w:p>
    <w:p w14:paraId="3774BF96">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rPr>
      </w:pPr>
      <w:r>
        <w:rPr>
          <w:rFonts w:eastAsia="仿宋_GB2312"/>
          <w:color w:val="auto"/>
          <w:sz w:val="32"/>
          <w:szCs w:val="30"/>
        </w:rPr>
        <w:t>5.申请人依法取得的行政许可，除法律、法规规定依照法定条件和程序可以转让的外，不得转让。</w:t>
      </w:r>
    </w:p>
    <w:p w14:paraId="42B1ABE1">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2"/>
        </w:rPr>
      </w:pPr>
      <w:r>
        <w:rPr>
          <w:rFonts w:eastAsia="仿宋_GB2312"/>
          <w:color w:val="auto"/>
          <w:sz w:val="32"/>
          <w:szCs w:val="32"/>
        </w:rPr>
        <w:t>6.法律法规规定的其他义务。</w:t>
      </w:r>
    </w:p>
    <w:p w14:paraId="6E1CC7CC">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十</w:t>
      </w:r>
      <w:r>
        <w:rPr>
          <w:rFonts w:hint="eastAsia" w:eastAsia="黑体" w:cs="Times New Roman"/>
          <w:color w:val="auto"/>
          <w:sz w:val="32"/>
          <w:szCs w:val="32"/>
          <w:highlight w:val="none"/>
          <w:lang w:val="en-US" w:eastAsia="zh-CN"/>
        </w:rPr>
        <w:t>六</w:t>
      </w:r>
      <w:r>
        <w:rPr>
          <w:rFonts w:hint="default" w:ascii="Times New Roman" w:hAnsi="Times New Roman" w:eastAsia="黑体" w:cs="Times New Roman"/>
          <w:color w:val="auto"/>
          <w:sz w:val="32"/>
          <w:szCs w:val="32"/>
          <w:highlight w:val="none"/>
        </w:rPr>
        <w:t>、咨询途径</w:t>
      </w:r>
    </w:p>
    <w:p w14:paraId="0E3A0C97">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eastAsia" w:ascii="华文楷体" w:hAnsi="华文楷体" w:eastAsia="华文楷体" w:cs="华文楷体"/>
          <w:bCs/>
          <w:color w:val="auto"/>
          <w:sz w:val="32"/>
          <w:szCs w:val="32"/>
          <w:highlight w:val="none"/>
        </w:rPr>
      </w:pPr>
      <w:r>
        <w:rPr>
          <w:rFonts w:hint="eastAsia" w:ascii="华文楷体" w:hAnsi="华文楷体" w:eastAsia="华文楷体" w:cs="华文楷体"/>
          <w:color w:val="auto"/>
          <w:sz w:val="32"/>
          <w:szCs w:val="32"/>
          <w:highlight w:val="none"/>
        </w:rPr>
        <w:t>（一）窗口、信函咨询：</w:t>
      </w:r>
      <w:r>
        <w:rPr>
          <w:rFonts w:hint="eastAsia" w:ascii="华文楷体" w:hAnsi="华文楷体" w:eastAsia="华文楷体" w:cs="华文楷体"/>
          <w:color w:val="auto"/>
          <w:sz w:val="32"/>
          <w:szCs w:val="32"/>
          <w:highlight w:val="none"/>
          <w:lang w:val="en-US" w:eastAsia="zh-CN"/>
        </w:rPr>
        <w:t>黄山</w:t>
      </w:r>
      <w:r>
        <w:rPr>
          <w:rFonts w:hint="eastAsia" w:ascii="华文楷体" w:hAnsi="华文楷体" w:eastAsia="华文楷体" w:cs="华文楷体"/>
          <w:bCs/>
          <w:color w:val="auto"/>
          <w:sz w:val="32"/>
          <w:szCs w:val="32"/>
          <w:highlight w:val="none"/>
        </w:rPr>
        <w:t>市政务服务中心不动产登记服务大厅综合窗口</w:t>
      </w:r>
      <w:r>
        <w:rPr>
          <w:rFonts w:hint="eastAsia" w:ascii="华文楷体" w:hAnsi="华文楷体" w:eastAsia="华文楷体" w:cs="华文楷体"/>
          <w:color w:val="auto"/>
          <w:sz w:val="32"/>
          <w:szCs w:val="32"/>
        </w:rPr>
        <w:t>（</w:t>
      </w:r>
      <w:r>
        <w:rPr>
          <w:rFonts w:hint="eastAsia" w:ascii="华文楷体" w:hAnsi="华文楷体" w:eastAsia="华文楷体" w:cs="华文楷体"/>
          <w:bCs/>
          <w:color w:val="auto"/>
          <w:sz w:val="32"/>
          <w:szCs w:val="32"/>
          <w:highlight w:val="none"/>
        </w:rPr>
        <w:t>黄山市屯溪区滨江东路8号</w:t>
      </w:r>
      <w:r>
        <w:rPr>
          <w:rFonts w:hint="eastAsia" w:ascii="华文楷体" w:hAnsi="华文楷体" w:eastAsia="华文楷体" w:cs="华文楷体"/>
          <w:color w:val="auto"/>
          <w:sz w:val="32"/>
          <w:szCs w:val="32"/>
        </w:rPr>
        <w:t>）</w:t>
      </w:r>
    </w:p>
    <w:p w14:paraId="02CA80D4">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eastAsia" w:ascii="华文楷体" w:hAnsi="华文楷体" w:eastAsia="华文楷体" w:cs="华文楷体"/>
          <w:color w:val="auto"/>
          <w:sz w:val="32"/>
          <w:szCs w:val="32"/>
          <w:highlight w:val="none"/>
          <w:lang w:val="en-US" w:eastAsia="zh-CN"/>
        </w:rPr>
      </w:pPr>
      <w:r>
        <w:rPr>
          <w:rFonts w:hint="eastAsia" w:ascii="华文楷体" w:hAnsi="华文楷体" w:eastAsia="华文楷体" w:cs="华文楷体"/>
          <w:color w:val="auto"/>
          <w:sz w:val="32"/>
          <w:szCs w:val="32"/>
          <w:highlight w:val="none"/>
        </w:rPr>
        <w:t>（二）电话咨询：055</w:t>
      </w:r>
      <w:r>
        <w:rPr>
          <w:rFonts w:hint="eastAsia" w:ascii="华文楷体" w:hAnsi="华文楷体" w:eastAsia="华文楷体" w:cs="华文楷体"/>
          <w:color w:val="auto"/>
          <w:sz w:val="32"/>
          <w:szCs w:val="32"/>
          <w:highlight w:val="none"/>
          <w:lang w:val="en-US" w:eastAsia="zh-CN"/>
        </w:rPr>
        <w:t>9</w:t>
      </w:r>
      <w:r>
        <w:rPr>
          <w:rFonts w:hint="eastAsia" w:ascii="华文楷体" w:hAnsi="华文楷体" w:eastAsia="华文楷体" w:cs="华文楷体"/>
          <w:color w:val="auto"/>
          <w:sz w:val="32"/>
          <w:szCs w:val="32"/>
          <w:highlight w:val="none"/>
        </w:rPr>
        <w:t>-</w:t>
      </w:r>
      <w:r>
        <w:rPr>
          <w:rFonts w:hint="eastAsia" w:ascii="华文楷体" w:hAnsi="华文楷体" w:eastAsia="华文楷体" w:cs="华文楷体"/>
          <w:color w:val="auto"/>
          <w:sz w:val="32"/>
          <w:szCs w:val="32"/>
          <w:highlight w:val="none"/>
          <w:lang w:val="en-US" w:eastAsia="zh-CN"/>
        </w:rPr>
        <w:t>2330631</w:t>
      </w:r>
    </w:p>
    <w:p w14:paraId="42A4517F">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十</w:t>
      </w:r>
      <w:r>
        <w:rPr>
          <w:rFonts w:hint="eastAsia" w:eastAsia="黑体" w:cs="Times New Roman"/>
          <w:color w:val="auto"/>
          <w:sz w:val="32"/>
          <w:szCs w:val="32"/>
          <w:highlight w:val="none"/>
          <w:lang w:val="en-US" w:eastAsia="zh-CN"/>
        </w:rPr>
        <w:t>七</w:t>
      </w:r>
      <w:r>
        <w:rPr>
          <w:rFonts w:hint="default" w:ascii="Times New Roman" w:hAnsi="Times New Roman" w:eastAsia="黑体" w:cs="Times New Roman"/>
          <w:color w:val="auto"/>
          <w:sz w:val="32"/>
          <w:szCs w:val="32"/>
          <w:highlight w:val="none"/>
        </w:rPr>
        <w:t>、监督</w:t>
      </w:r>
      <w:r>
        <w:rPr>
          <w:rFonts w:hint="default" w:ascii="Times New Roman" w:hAnsi="Times New Roman" w:eastAsia="黑体" w:cs="Times New Roman"/>
          <w:color w:val="auto"/>
          <w:sz w:val="32"/>
          <w:szCs w:val="32"/>
          <w:highlight w:val="none"/>
          <w:lang w:eastAsia="zh-CN"/>
        </w:rPr>
        <w:t>和</w:t>
      </w:r>
      <w:r>
        <w:rPr>
          <w:rFonts w:hint="default" w:ascii="Times New Roman" w:hAnsi="Times New Roman" w:eastAsia="黑体" w:cs="Times New Roman"/>
          <w:color w:val="auto"/>
          <w:sz w:val="32"/>
          <w:szCs w:val="32"/>
          <w:highlight w:val="none"/>
        </w:rPr>
        <w:t>投诉渠道</w:t>
      </w:r>
    </w:p>
    <w:p w14:paraId="7E8E639B">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eastAsia" w:ascii="华文楷体" w:hAnsi="华文楷体" w:eastAsia="华文楷体" w:cs="华文楷体"/>
          <w:i w:val="0"/>
          <w:iCs w:val="0"/>
          <w:caps w:val="0"/>
          <w:color w:val="auto"/>
          <w:spacing w:val="0"/>
          <w:sz w:val="10"/>
          <w:szCs w:val="10"/>
          <w:shd w:val="clear" w:fill="FFFFFF"/>
        </w:rPr>
      </w:pPr>
      <w:r>
        <w:rPr>
          <w:rFonts w:hint="eastAsia" w:ascii="华文楷体" w:hAnsi="华文楷体" w:eastAsia="华文楷体" w:cs="华文楷体"/>
          <w:color w:val="auto"/>
          <w:sz w:val="32"/>
          <w:szCs w:val="32"/>
          <w:highlight w:val="none"/>
        </w:rPr>
        <w:t>监督、投诉电话：</w:t>
      </w:r>
      <w:r>
        <w:rPr>
          <w:rFonts w:hint="eastAsia" w:ascii="华文楷体" w:hAnsi="华文楷体" w:eastAsia="华文楷体" w:cs="华文楷体"/>
          <w:i w:val="0"/>
          <w:iCs w:val="0"/>
          <w:caps w:val="0"/>
          <w:color w:val="auto"/>
          <w:spacing w:val="0"/>
          <w:sz w:val="32"/>
          <w:szCs w:val="32"/>
          <w:shd w:val="clear" w:fill="FFFFFF"/>
        </w:rPr>
        <w:t>0559-2546351</w:t>
      </w:r>
    </w:p>
    <w:p w14:paraId="5E41A625">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hint="default" w:ascii="Times New Roman" w:hAnsi="Times New Roman" w:eastAsia="黑体" w:cs="Times New Roman"/>
          <w:color w:val="auto"/>
          <w:sz w:val="32"/>
          <w:szCs w:val="32"/>
          <w:highlight w:val="none"/>
        </w:rPr>
      </w:pPr>
      <w:r>
        <w:rPr>
          <w:rFonts w:hint="eastAsia" w:eastAsia="黑体" w:cs="Times New Roman"/>
          <w:color w:val="auto"/>
          <w:sz w:val="32"/>
          <w:szCs w:val="32"/>
          <w:highlight w:val="none"/>
          <w:lang w:val="en-US" w:eastAsia="zh-CN"/>
        </w:rPr>
        <w:t>十八</w:t>
      </w:r>
      <w:r>
        <w:rPr>
          <w:rFonts w:hint="default" w:ascii="Times New Roman" w:hAnsi="Times New Roman" w:eastAsia="黑体" w:cs="Times New Roman"/>
          <w:color w:val="auto"/>
          <w:sz w:val="32"/>
          <w:szCs w:val="32"/>
          <w:highlight w:val="none"/>
        </w:rPr>
        <w:t>、办公地址和时间</w:t>
      </w:r>
    </w:p>
    <w:p w14:paraId="5A6A3D3D">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eastAsia" w:ascii="华文楷体" w:hAnsi="华文楷体" w:eastAsia="华文楷体" w:cs="华文楷体"/>
          <w:bCs/>
          <w:color w:val="auto"/>
          <w:sz w:val="32"/>
          <w:szCs w:val="32"/>
          <w:highlight w:val="none"/>
        </w:rPr>
      </w:pPr>
      <w:r>
        <w:rPr>
          <w:rFonts w:hint="eastAsia" w:ascii="华文楷体" w:hAnsi="华文楷体" w:eastAsia="华文楷体" w:cs="华文楷体"/>
          <w:color w:val="auto"/>
          <w:sz w:val="32"/>
          <w:szCs w:val="32"/>
          <w:highlight w:val="none"/>
        </w:rPr>
        <w:t>（一）办公地址：</w:t>
      </w:r>
      <w:r>
        <w:rPr>
          <w:rFonts w:hint="eastAsia" w:ascii="华文楷体" w:hAnsi="华文楷体" w:eastAsia="华文楷体" w:cs="华文楷体"/>
          <w:color w:val="auto"/>
          <w:sz w:val="32"/>
          <w:szCs w:val="32"/>
          <w:highlight w:val="none"/>
          <w:lang w:val="en-US" w:eastAsia="zh-CN"/>
        </w:rPr>
        <w:t>黄山</w:t>
      </w:r>
      <w:r>
        <w:rPr>
          <w:rFonts w:hint="eastAsia" w:ascii="华文楷体" w:hAnsi="华文楷体" w:eastAsia="华文楷体" w:cs="华文楷体"/>
          <w:bCs/>
          <w:color w:val="auto"/>
          <w:sz w:val="32"/>
          <w:szCs w:val="32"/>
          <w:highlight w:val="none"/>
        </w:rPr>
        <w:t>市政务服务中心不动产登记服务大厅综合窗口</w:t>
      </w:r>
      <w:r>
        <w:rPr>
          <w:rFonts w:hint="eastAsia" w:ascii="华文楷体" w:hAnsi="华文楷体" w:eastAsia="华文楷体" w:cs="华文楷体"/>
          <w:color w:val="auto"/>
          <w:sz w:val="32"/>
          <w:szCs w:val="32"/>
        </w:rPr>
        <w:t>（</w:t>
      </w:r>
      <w:r>
        <w:rPr>
          <w:rFonts w:hint="eastAsia" w:ascii="华文楷体" w:hAnsi="华文楷体" w:eastAsia="华文楷体" w:cs="华文楷体"/>
          <w:bCs/>
          <w:color w:val="auto"/>
          <w:sz w:val="32"/>
          <w:szCs w:val="32"/>
          <w:highlight w:val="none"/>
        </w:rPr>
        <w:t>黄山市屯溪区滨江东路8号</w:t>
      </w:r>
      <w:r>
        <w:rPr>
          <w:rFonts w:hint="eastAsia" w:ascii="华文楷体" w:hAnsi="华文楷体" w:eastAsia="华文楷体" w:cs="华文楷体"/>
          <w:color w:val="auto"/>
          <w:sz w:val="32"/>
          <w:szCs w:val="32"/>
        </w:rPr>
        <w:t>）</w:t>
      </w:r>
    </w:p>
    <w:p w14:paraId="6F955732">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华文楷体" w:hAnsi="华文楷体" w:eastAsia="华文楷体" w:cs="华文楷体"/>
          <w:color w:val="auto"/>
          <w:sz w:val="32"/>
          <w:szCs w:val="32"/>
          <w:highlight w:val="none"/>
        </w:rPr>
      </w:pPr>
      <w:r>
        <w:rPr>
          <w:rFonts w:hint="eastAsia" w:ascii="华文楷体" w:hAnsi="华文楷体" w:eastAsia="华文楷体" w:cs="华文楷体"/>
          <w:color w:val="auto"/>
          <w:sz w:val="32"/>
          <w:szCs w:val="32"/>
          <w:highlight w:val="none"/>
        </w:rPr>
        <w:t>（二）办公时间：周一至周五，</w:t>
      </w:r>
      <w:r>
        <w:rPr>
          <w:rFonts w:hint="eastAsia" w:ascii="华文楷体" w:hAnsi="华文楷体" w:eastAsia="华文楷体" w:cs="华文楷体"/>
          <w:i w:val="0"/>
          <w:iCs w:val="0"/>
          <w:caps w:val="0"/>
          <w:color w:val="auto"/>
          <w:spacing w:val="0"/>
          <w:sz w:val="32"/>
          <w:szCs w:val="32"/>
          <w:shd w:val="clear" w:fill="FFFFFF"/>
        </w:rPr>
        <w:t>上午8:30</w:t>
      </w:r>
      <w:r>
        <w:rPr>
          <w:rFonts w:hint="eastAsia" w:ascii="华文楷体" w:hAnsi="华文楷体" w:eastAsia="华文楷体" w:cs="华文楷体"/>
          <w:i w:val="0"/>
          <w:iCs w:val="0"/>
          <w:caps w:val="0"/>
          <w:color w:val="auto"/>
          <w:spacing w:val="0"/>
          <w:sz w:val="32"/>
          <w:szCs w:val="32"/>
          <w:shd w:val="clear" w:fill="FFFFFF"/>
          <w:lang w:eastAsia="zh-CN"/>
        </w:rPr>
        <w:t>—</w:t>
      </w:r>
      <w:r>
        <w:rPr>
          <w:rFonts w:hint="eastAsia" w:ascii="华文楷体" w:hAnsi="华文楷体" w:eastAsia="华文楷体" w:cs="华文楷体"/>
          <w:i w:val="0"/>
          <w:iCs w:val="0"/>
          <w:caps w:val="0"/>
          <w:color w:val="auto"/>
          <w:spacing w:val="0"/>
          <w:sz w:val="32"/>
          <w:szCs w:val="32"/>
          <w:shd w:val="clear" w:fill="FFFFFF"/>
        </w:rPr>
        <w:t>12:00，下午1:30</w:t>
      </w:r>
      <w:r>
        <w:rPr>
          <w:rFonts w:hint="eastAsia" w:ascii="华文楷体" w:hAnsi="华文楷体" w:eastAsia="华文楷体" w:cs="华文楷体"/>
          <w:i w:val="0"/>
          <w:iCs w:val="0"/>
          <w:caps w:val="0"/>
          <w:color w:val="auto"/>
          <w:spacing w:val="0"/>
          <w:sz w:val="32"/>
          <w:szCs w:val="32"/>
          <w:shd w:val="clear" w:fill="FFFFFF"/>
          <w:lang w:eastAsia="zh-CN"/>
        </w:rPr>
        <w:t>—</w:t>
      </w:r>
      <w:r>
        <w:rPr>
          <w:rFonts w:hint="eastAsia" w:ascii="华文楷体" w:hAnsi="华文楷体" w:eastAsia="华文楷体" w:cs="华文楷体"/>
          <w:i w:val="0"/>
          <w:iCs w:val="0"/>
          <w:caps w:val="0"/>
          <w:color w:val="auto"/>
          <w:spacing w:val="0"/>
          <w:sz w:val="32"/>
          <w:szCs w:val="32"/>
          <w:shd w:val="clear" w:fill="FFFFFF"/>
        </w:rPr>
        <w:t>5:00</w:t>
      </w:r>
    </w:p>
    <w:p w14:paraId="4DD00360">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0"/>
        <w:rPr>
          <w:rFonts w:hint="default" w:ascii="Times New Roman" w:hAnsi="Times New Roman" w:eastAsia="黑体" w:cs="Times New Roman"/>
          <w:color w:val="auto"/>
          <w:sz w:val="32"/>
          <w:szCs w:val="32"/>
          <w:highlight w:val="none"/>
        </w:rPr>
      </w:pPr>
      <w:r>
        <w:rPr>
          <w:rFonts w:hint="eastAsia" w:eastAsia="黑体" w:cs="Times New Roman"/>
          <w:color w:val="auto"/>
          <w:sz w:val="32"/>
          <w:szCs w:val="32"/>
          <w:highlight w:val="none"/>
          <w:lang w:val="en-US" w:eastAsia="zh-CN"/>
        </w:rPr>
        <w:t>十九</w:t>
      </w:r>
      <w:r>
        <w:rPr>
          <w:rFonts w:hint="default" w:ascii="Times New Roman" w:hAnsi="Times New Roman" w:eastAsia="黑体" w:cs="Times New Roman"/>
          <w:color w:val="auto"/>
          <w:sz w:val="32"/>
          <w:szCs w:val="32"/>
          <w:highlight w:val="none"/>
        </w:rPr>
        <w:t>、公开查询</w:t>
      </w:r>
    </w:p>
    <w:p w14:paraId="1C6335E2">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华文楷体" w:hAnsi="华文楷体" w:eastAsia="华文楷体" w:cs="华文楷体"/>
          <w:bCs/>
          <w:color w:val="auto"/>
          <w:sz w:val="32"/>
          <w:szCs w:val="32"/>
          <w:highlight w:val="none"/>
        </w:rPr>
      </w:pPr>
      <w:r>
        <w:rPr>
          <w:rFonts w:hint="eastAsia" w:ascii="华文楷体" w:hAnsi="华文楷体" w:eastAsia="华文楷体" w:cs="华文楷体"/>
          <w:bCs/>
          <w:color w:val="auto"/>
          <w:sz w:val="32"/>
          <w:szCs w:val="32"/>
          <w:highlight w:val="none"/>
        </w:rPr>
        <w:t>自受理之日起可通过电话查询</w:t>
      </w:r>
      <w:r>
        <w:rPr>
          <w:rFonts w:hint="eastAsia" w:ascii="华文楷体" w:hAnsi="华文楷体" w:eastAsia="华文楷体" w:cs="华文楷体"/>
          <w:bCs/>
          <w:color w:val="auto"/>
          <w:sz w:val="32"/>
          <w:szCs w:val="32"/>
          <w:highlight w:val="none"/>
          <w:lang w:eastAsia="zh-CN"/>
        </w:rPr>
        <w:t>登记</w:t>
      </w:r>
      <w:r>
        <w:rPr>
          <w:rFonts w:hint="eastAsia" w:ascii="华文楷体" w:hAnsi="华文楷体" w:eastAsia="华文楷体" w:cs="华文楷体"/>
          <w:bCs/>
          <w:color w:val="auto"/>
          <w:sz w:val="32"/>
          <w:szCs w:val="32"/>
          <w:highlight w:val="none"/>
        </w:rPr>
        <w:t>状态。</w:t>
      </w:r>
    </w:p>
    <w:p w14:paraId="7E57074B">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华文楷体" w:hAnsi="华文楷体" w:eastAsia="华文楷体" w:cs="华文楷体"/>
          <w:bCs/>
          <w:color w:val="auto"/>
          <w:sz w:val="32"/>
          <w:szCs w:val="32"/>
          <w:highlight w:val="none"/>
        </w:rPr>
      </w:pPr>
      <w:r>
        <w:rPr>
          <w:rFonts w:hint="eastAsia" w:ascii="华文楷体" w:hAnsi="华文楷体" w:eastAsia="华文楷体" w:cs="华文楷体"/>
          <w:bCs/>
          <w:color w:val="auto"/>
          <w:sz w:val="32"/>
          <w:szCs w:val="32"/>
          <w:highlight w:val="none"/>
        </w:rPr>
        <w:t>查询电话：</w:t>
      </w:r>
      <w:r>
        <w:rPr>
          <w:rFonts w:hint="eastAsia" w:ascii="华文楷体" w:hAnsi="华文楷体" w:eastAsia="华文楷体" w:cs="华文楷体"/>
          <w:color w:val="auto"/>
          <w:sz w:val="32"/>
          <w:szCs w:val="32"/>
          <w:highlight w:val="none"/>
        </w:rPr>
        <w:t>055</w:t>
      </w:r>
      <w:r>
        <w:rPr>
          <w:rFonts w:hint="eastAsia" w:ascii="华文楷体" w:hAnsi="华文楷体" w:eastAsia="华文楷体" w:cs="华文楷体"/>
          <w:color w:val="auto"/>
          <w:sz w:val="32"/>
          <w:szCs w:val="32"/>
          <w:highlight w:val="none"/>
          <w:lang w:val="en-US" w:eastAsia="zh-CN"/>
        </w:rPr>
        <w:t>9</w:t>
      </w:r>
      <w:r>
        <w:rPr>
          <w:rFonts w:hint="eastAsia" w:ascii="华文楷体" w:hAnsi="华文楷体" w:eastAsia="华文楷体" w:cs="华文楷体"/>
          <w:color w:val="auto"/>
          <w:sz w:val="32"/>
          <w:szCs w:val="32"/>
          <w:highlight w:val="none"/>
        </w:rPr>
        <w:t>-</w:t>
      </w:r>
      <w:r>
        <w:rPr>
          <w:rFonts w:hint="eastAsia" w:ascii="华文楷体" w:hAnsi="华文楷体" w:eastAsia="华文楷体" w:cs="华文楷体"/>
          <w:color w:val="auto"/>
          <w:sz w:val="32"/>
          <w:szCs w:val="32"/>
          <w:highlight w:val="none"/>
          <w:lang w:val="en-US" w:eastAsia="zh-CN"/>
        </w:rPr>
        <w:t>2330631</w:t>
      </w:r>
    </w:p>
    <w:p w14:paraId="2CB7AD66">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0"/>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二十、申请材料示范文本</w:t>
      </w:r>
    </w:p>
    <w:p w14:paraId="23D332FC">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rPr>
        <w:t>见附件。</w:t>
      </w:r>
    </w:p>
    <w:p w14:paraId="480ABA6C">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sectPr>
          <w:headerReference r:id="rId3" w:type="default"/>
          <w:footerReference r:id="rId4" w:type="default"/>
          <w:pgSz w:w="11906" w:h="16838"/>
          <w:pgMar w:top="1440" w:right="1803" w:bottom="1440" w:left="1803" w:header="851" w:footer="992" w:gutter="0"/>
          <w:pgNumType w:fmt="decimal"/>
          <w:cols w:space="720" w:num="1"/>
          <w:docGrid w:type="lines" w:linePitch="312" w:charSpace="0"/>
        </w:sectPr>
      </w:pPr>
    </w:p>
    <w:p w14:paraId="044B5581">
      <w:pPr>
        <w:rPr>
          <w:rFonts w:hint="eastAsia" w:eastAsia="黑体"/>
          <w:color w:val="auto"/>
          <w:sz w:val="32"/>
          <w:szCs w:val="32"/>
          <w:highlight w:val="none"/>
          <w:lang w:val="en-US" w:eastAsia="zh-CN"/>
        </w:rPr>
      </w:pPr>
      <w:r>
        <w:rPr>
          <w:rFonts w:eastAsia="黑体"/>
          <w:color w:val="auto"/>
          <w:sz w:val="32"/>
          <w:szCs w:val="32"/>
          <w:highlight w:val="none"/>
        </w:rPr>
        <w:t>附件</w:t>
      </w:r>
      <w:r>
        <w:rPr>
          <w:rFonts w:hint="eastAsia" w:eastAsia="黑体"/>
          <w:color w:val="auto"/>
          <w:sz w:val="32"/>
          <w:szCs w:val="32"/>
          <w:highlight w:val="none"/>
          <w:lang w:val="en-US" w:eastAsia="zh-CN"/>
        </w:rPr>
        <w:t xml:space="preserve">1 </w:t>
      </w:r>
      <w:r>
        <w:rPr>
          <w:rFonts w:eastAsia="黑体"/>
          <w:color w:val="auto"/>
          <w:sz w:val="30"/>
          <w:szCs w:val="30"/>
        </w:rPr>
        <w:t>申请材料示范文本</w:t>
      </w:r>
    </w:p>
    <w:p w14:paraId="715A79F0">
      <w:pPr>
        <w:rPr>
          <w:b/>
          <w:color w:val="auto"/>
          <w:sz w:val="24"/>
          <w:highlight w:val="none"/>
        </w:rPr>
      </w:pPr>
    </w:p>
    <w:p w14:paraId="73DCEF05">
      <w:pPr>
        <w:rPr>
          <w:b/>
          <w:color w:val="auto"/>
          <w:sz w:val="24"/>
          <w:highlight w:val="none"/>
        </w:rPr>
      </w:pPr>
      <w:r>
        <w:rPr>
          <w:b/>
          <w:color w:val="auto"/>
          <w:sz w:val="24"/>
          <w:highlight w:val="none"/>
        </w:rPr>
        <w:t xml:space="preserve">          </w:t>
      </w:r>
    </w:p>
    <w:p w14:paraId="435F2792">
      <w:pPr>
        <w:pageBreakBefore w:val="0"/>
        <w:kinsoku/>
        <w:wordWrap/>
        <w:overflowPunct/>
        <w:topLinePunct w:val="0"/>
        <w:autoSpaceDE/>
        <w:autoSpaceDN/>
        <w:bidi w:val="0"/>
        <w:spacing w:after="240" w:afterLines="100"/>
        <w:jc w:val="center"/>
        <w:outlineLvl w:val="9"/>
        <w:rPr>
          <w:rFonts w:hint="default" w:ascii="Times New Roman" w:hAnsi="Times New Roman" w:eastAsia="方正小标宋_GBK" w:cs="Times New Roman"/>
          <w:color w:val="auto"/>
          <w:spacing w:val="220"/>
          <w:sz w:val="52"/>
          <w:szCs w:val="52"/>
          <w:highlight w:val="none"/>
        </w:rPr>
      </w:pPr>
    </w:p>
    <w:p w14:paraId="1D13C24E">
      <w:pPr>
        <w:pageBreakBefore w:val="0"/>
        <w:kinsoku/>
        <w:wordWrap/>
        <w:overflowPunct/>
        <w:topLinePunct w:val="0"/>
        <w:autoSpaceDE/>
        <w:autoSpaceDN/>
        <w:bidi w:val="0"/>
        <w:spacing w:after="240" w:afterLines="100"/>
        <w:jc w:val="center"/>
        <w:outlineLvl w:val="9"/>
        <w:rPr>
          <w:rFonts w:hint="default" w:ascii="Times New Roman" w:hAnsi="Times New Roman" w:eastAsia="方正小标宋_GBK" w:cs="Times New Roman"/>
          <w:color w:val="auto"/>
          <w:spacing w:val="220"/>
          <w:sz w:val="52"/>
          <w:szCs w:val="52"/>
          <w:highlight w:val="none"/>
        </w:rPr>
      </w:pPr>
    </w:p>
    <w:p w14:paraId="46B281CC">
      <w:pPr>
        <w:pageBreakBefore w:val="0"/>
        <w:tabs>
          <w:tab w:val="left" w:pos="7080"/>
        </w:tabs>
        <w:kinsoku/>
        <w:wordWrap/>
        <w:overflowPunct/>
        <w:topLinePunct w:val="0"/>
        <w:autoSpaceDE/>
        <w:autoSpaceDN/>
        <w:bidi w:val="0"/>
        <w:snapToGrid w:val="0"/>
        <w:spacing w:before="313" w:beforeLines="100" w:after="313" w:afterLines="100" w:line="360" w:lineRule="auto"/>
        <w:jc w:val="center"/>
        <w:outlineLvl w:val="9"/>
        <w:rPr>
          <w:rFonts w:hint="default" w:ascii="Times New Roman" w:hAnsi="Times New Roman" w:eastAsia="方正小标宋_GBK" w:cs="Times New Roman"/>
          <w:color w:val="auto"/>
          <w:spacing w:val="70"/>
          <w:sz w:val="72"/>
          <w:szCs w:val="72"/>
          <w:highlight w:val="none"/>
        </w:rPr>
      </w:pPr>
      <w:r>
        <w:rPr>
          <w:rFonts w:hint="default" w:ascii="Times New Roman" w:hAnsi="Times New Roman" w:eastAsia="方正小标宋_GBK" w:cs="Times New Roman"/>
          <w:color w:val="auto"/>
          <w:spacing w:val="140"/>
          <w:sz w:val="72"/>
          <w:szCs w:val="72"/>
          <w:highlight w:val="none"/>
          <w:lang w:val="en-US" w:eastAsia="zh-CN"/>
        </w:rPr>
        <w:t>勘查许可</w:t>
      </w:r>
      <w:r>
        <w:rPr>
          <w:rFonts w:hint="default" w:ascii="Times New Roman" w:hAnsi="Times New Roman" w:eastAsia="方正小标宋_GBK" w:cs="Times New Roman"/>
          <w:color w:val="auto"/>
          <w:spacing w:val="140"/>
          <w:sz w:val="72"/>
          <w:szCs w:val="72"/>
          <w:highlight w:val="none"/>
        </w:rPr>
        <w:t>申请</w:t>
      </w:r>
      <w:r>
        <w:rPr>
          <w:rFonts w:hint="default" w:ascii="Times New Roman" w:hAnsi="Times New Roman" w:eastAsia="方正小标宋_GBK" w:cs="Times New Roman"/>
          <w:color w:val="auto"/>
          <w:sz w:val="72"/>
          <w:szCs w:val="72"/>
          <w:highlight w:val="none"/>
        </w:rPr>
        <w:t>书</w:t>
      </w:r>
    </w:p>
    <w:p w14:paraId="3413A2A5">
      <w:pPr>
        <w:pageBreakBefore w:val="0"/>
        <w:kinsoku/>
        <w:wordWrap/>
        <w:overflowPunct/>
        <w:topLinePunct w:val="0"/>
        <w:autoSpaceDE/>
        <w:autoSpaceDN/>
        <w:bidi w:val="0"/>
        <w:outlineLvl w:val="9"/>
        <w:rPr>
          <w:rFonts w:ascii="Times New Roman" w:hAnsi="Times New Roman" w:cs="Times New Roman"/>
          <w:color w:val="auto"/>
          <w:sz w:val="30"/>
          <w:highlight w:val="none"/>
        </w:rPr>
      </w:pPr>
    </w:p>
    <w:p w14:paraId="2EFAF0FE">
      <w:pPr>
        <w:pageBreakBefore w:val="0"/>
        <w:kinsoku/>
        <w:wordWrap/>
        <w:overflowPunct/>
        <w:topLinePunct w:val="0"/>
        <w:autoSpaceDE/>
        <w:autoSpaceDN/>
        <w:bidi w:val="0"/>
        <w:outlineLvl w:val="9"/>
        <w:rPr>
          <w:rFonts w:hint="default" w:ascii="Times New Roman" w:hAnsi="Times New Roman" w:cs="Times New Roman"/>
          <w:color w:val="auto"/>
          <w:sz w:val="30"/>
          <w:highlight w:val="none"/>
        </w:rPr>
      </w:pPr>
    </w:p>
    <w:p w14:paraId="1E627B04">
      <w:pPr>
        <w:pageBreakBefore w:val="0"/>
        <w:kinsoku/>
        <w:wordWrap/>
        <w:overflowPunct/>
        <w:topLinePunct w:val="0"/>
        <w:autoSpaceDE/>
        <w:autoSpaceDN/>
        <w:bidi w:val="0"/>
        <w:outlineLvl w:val="9"/>
        <w:rPr>
          <w:rFonts w:hint="default" w:ascii="Times New Roman" w:hAnsi="Times New Roman" w:cs="Times New Roman"/>
          <w:color w:val="auto"/>
          <w:sz w:val="30"/>
          <w:highlight w:val="none"/>
        </w:rPr>
      </w:pPr>
    </w:p>
    <w:p w14:paraId="6FD78EFF">
      <w:pPr>
        <w:pageBreakBefore w:val="0"/>
        <w:kinsoku/>
        <w:wordWrap/>
        <w:overflowPunct/>
        <w:topLinePunct w:val="0"/>
        <w:autoSpaceDE/>
        <w:autoSpaceDN/>
        <w:bidi w:val="0"/>
        <w:outlineLvl w:val="9"/>
        <w:rPr>
          <w:rFonts w:hint="default" w:ascii="Times New Roman" w:hAnsi="Times New Roman" w:cs="Times New Roman"/>
          <w:color w:val="auto"/>
          <w:sz w:val="30"/>
          <w:highlight w:val="none"/>
        </w:rPr>
      </w:pPr>
    </w:p>
    <w:p w14:paraId="69079137">
      <w:pPr>
        <w:pageBreakBefore w:val="0"/>
        <w:kinsoku/>
        <w:wordWrap/>
        <w:overflowPunct/>
        <w:topLinePunct w:val="0"/>
        <w:autoSpaceDE/>
        <w:autoSpaceDN/>
        <w:bidi w:val="0"/>
        <w:outlineLvl w:val="9"/>
        <w:rPr>
          <w:rFonts w:hint="default" w:ascii="Times New Roman" w:hAnsi="Times New Roman" w:cs="Times New Roman"/>
          <w:color w:val="auto"/>
          <w:sz w:val="30"/>
          <w:highlight w:val="none"/>
        </w:rPr>
      </w:pPr>
    </w:p>
    <w:p w14:paraId="1D761BBC">
      <w:pPr>
        <w:pageBreakBefore w:val="0"/>
        <w:kinsoku/>
        <w:wordWrap/>
        <w:overflowPunct/>
        <w:topLinePunct w:val="0"/>
        <w:autoSpaceDE/>
        <w:autoSpaceDN/>
        <w:bidi w:val="0"/>
        <w:outlineLvl w:val="9"/>
        <w:rPr>
          <w:rFonts w:hint="default" w:ascii="Times New Roman" w:hAnsi="Times New Roman" w:cs="Times New Roman"/>
          <w:color w:val="auto"/>
          <w:sz w:val="30"/>
          <w:highlight w:val="none"/>
        </w:rPr>
      </w:pPr>
    </w:p>
    <w:p w14:paraId="24D3C68A">
      <w:pPr>
        <w:pageBreakBefore w:val="0"/>
        <w:kinsoku/>
        <w:wordWrap/>
        <w:overflowPunct/>
        <w:topLinePunct w:val="0"/>
        <w:autoSpaceDE/>
        <w:autoSpaceDN/>
        <w:bidi w:val="0"/>
        <w:outlineLvl w:val="9"/>
        <w:rPr>
          <w:rFonts w:hint="default" w:ascii="Times New Roman" w:hAnsi="Times New Roman" w:cs="Times New Roman"/>
          <w:color w:val="auto"/>
          <w:sz w:val="30"/>
          <w:highlight w:val="none"/>
        </w:rPr>
      </w:pPr>
    </w:p>
    <w:p w14:paraId="1C5D293E">
      <w:pPr>
        <w:pageBreakBefore w:val="0"/>
        <w:kinsoku/>
        <w:wordWrap/>
        <w:overflowPunct/>
        <w:topLinePunct w:val="0"/>
        <w:autoSpaceDE/>
        <w:autoSpaceDN/>
        <w:bidi w:val="0"/>
        <w:outlineLvl w:val="9"/>
        <w:rPr>
          <w:rFonts w:hint="default" w:ascii="Times New Roman" w:hAnsi="Times New Roman" w:cs="Times New Roman"/>
          <w:color w:val="auto"/>
          <w:sz w:val="30"/>
          <w:highlight w:val="none"/>
        </w:rPr>
      </w:pPr>
    </w:p>
    <w:p w14:paraId="7D925ED5">
      <w:pPr>
        <w:pageBreakBefore w:val="0"/>
        <w:kinsoku/>
        <w:wordWrap/>
        <w:overflowPunct/>
        <w:topLinePunct w:val="0"/>
        <w:autoSpaceDE/>
        <w:autoSpaceDN/>
        <w:bidi w:val="0"/>
        <w:outlineLvl w:val="9"/>
        <w:rPr>
          <w:rFonts w:hint="default" w:ascii="Times New Roman" w:hAnsi="Times New Roman" w:cs="Times New Roman"/>
          <w:color w:val="auto"/>
          <w:sz w:val="30"/>
          <w:highlight w:val="none"/>
        </w:rPr>
      </w:pPr>
    </w:p>
    <w:p w14:paraId="15428200">
      <w:pPr>
        <w:pageBreakBefore w:val="0"/>
        <w:kinsoku/>
        <w:wordWrap/>
        <w:overflowPunct/>
        <w:topLinePunct w:val="0"/>
        <w:autoSpaceDE/>
        <w:autoSpaceDN/>
        <w:bidi w:val="0"/>
        <w:outlineLvl w:val="9"/>
        <w:rPr>
          <w:rFonts w:hint="default" w:ascii="Times New Roman" w:hAnsi="Times New Roman" w:cs="Times New Roman"/>
          <w:color w:val="auto"/>
          <w:sz w:val="30"/>
          <w:highlight w:val="none"/>
        </w:rPr>
      </w:pPr>
    </w:p>
    <w:p w14:paraId="45DA6836">
      <w:pPr>
        <w:pageBreakBefore w:val="0"/>
        <w:kinsoku/>
        <w:wordWrap/>
        <w:overflowPunct/>
        <w:topLinePunct w:val="0"/>
        <w:autoSpaceDE/>
        <w:autoSpaceDN/>
        <w:bidi w:val="0"/>
        <w:outlineLvl w:val="9"/>
        <w:rPr>
          <w:rFonts w:hint="default" w:ascii="Times New Roman" w:hAnsi="Times New Roman" w:cs="Times New Roman"/>
          <w:color w:val="auto"/>
          <w:sz w:val="30"/>
          <w:highlight w:val="none"/>
        </w:rPr>
      </w:pPr>
    </w:p>
    <w:p w14:paraId="46C0B9E1">
      <w:pPr>
        <w:pageBreakBefore w:val="0"/>
        <w:kinsoku/>
        <w:wordWrap/>
        <w:overflowPunct/>
        <w:topLinePunct w:val="0"/>
        <w:autoSpaceDE/>
        <w:autoSpaceDN/>
        <w:bidi w:val="0"/>
        <w:outlineLvl w:val="9"/>
        <w:rPr>
          <w:rFonts w:hint="default" w:ascii="Times New Roman" w:hAnsi="Times New Roman" w:cs="Times New Roman"/>
          <w:color w:val="auto"/>
          <w:sz w:val="30"/>
          <w:highlight w:val="none"/>
        </w:rPr>
      </w:pPr>
    </w:p>
    <w:p w14:paraId="42ED4D3C">
      <w:pPr>
        <w:pageBreakBefore w:val="0"/>
        <w:kinsoku/>
        <w:wordWrap/>
        <w:overflowPunct/>
        <w:topLinePunct w:val="0"/>
        <w:autoSpaceDE/>
        <w:autoSpaceDN/>
        <w:bidi w:val="0"/>
        <w:outlineLvl w:val="9"/>
        <w:rPr>
          <w:rFonts w:hint="default" w:ascii="Times New Roman" w:hAnsi="Times New Roman" w:cs="Times New Roman"/>
          <w:color w:val="auto"/>
          <w:sz w:val="30"/>
          <w:highlight w:val="none"/>
        </w:rPr>
      </w:pPr>
    </w:p>
    <w:p w14:paraId="4932B7B5">
      <w:pPr>
        <w:pageBreakBefore w:val="0"/>
        <w:kinsoku/>
        <w:wordWrap/>
        <w:overflowPunct/>
        <w:topLinePunct w:val="0"/>
        <w:autoSpaceDE/>
        <w:autoSpaceDN/>
        <w:bidi w:val="0"/>
        <w:outlineLvl w:val="9"/>
        <w:rPr>
          <w:rFonts w:hint="default" w:ascii="Times New Roman" w:hAnsi="Times New Roman" w:cs="Times New Roman"/>
          <w:color w:val="auto"/>
          <w:sz w:val="30"/>
          <w:highlight w:val="none"/>
        </w:rPr>
      </w:pPr>
    </w:p>
    <w:p w14:paraId="3E4C6D55">
      <w:pPr>
        <w:pageBreakBefore w:val="0"/>
        <w:kinsoku/>
        <w:wordWrap/>
        <w:overflowPunct/>
        <w:topLinePunct w:val="0"/>
        <w:autoSpaceDE/>
        <w:autoSpaceDN/>
        <w:bidi w:val="0"/>
        <w:outlineLvl w:val="9"/>
        <w:rPr>
          <w:rFonts w:ascii="Times New Roman" w:hAnsi="Times New Roman" w:cs="Times New Roman"/>
          <w:color w:val="auto"/>
          <w:sz w:val="30"/>
          <w:highlight w:val="none"/>
        </w:rPr>
      </w:pPr>
    </w:p>
    <w:p w14:paraId="3BF05DCA">
      <w:pPr>
        <w:keepNext w:val="0"/>
        <w:keepLines w:val="0"/>
        <w:pageBreakBefore w:val="0"/>
        <w:widowControl w:val="0"/>
        <w:kinsoku/>
        <w:wordWrap/>
        <w:overflowPunct/>
        <w:topLinePunct w:val="0"/>
        <w:autoSpaceDE/>
        <w:autoSpaceDN/>
        <w:bidi w:val="0"/>
        <w:adjustRightInd/>
        <w:snapToGrid/>
        <w:spacing w:line="360" w:lineRule="auto"/>
        <w:ind w:firstLine="619" w:firstLineChars="200"/>
        <w:jc w:val="left"/>
        <w:textAlignment w:val="auto"/>
        <w:outlineLvl w:val="9"/>
        <w:rPr>
          <w:rFonts w:hint="default" w:ascii="Times New Roman" w:hAnsi="Times New Roman" w:eastAsia="仿宋_GB2312" w:cs="Times New Roman"/>
          <w:b/>
          <w:bCs/>
          <w:color w:val="auto"/>
          <w:sz w:val="32"/>
          <w:szCs w:val="32"/>
          <w:highlight w:val="none"/>
          <w:u w:val="single"/>
          <w:lang w:val="en"/>
        </w:rPr>
      </w:pPr>
      <w:r>
        <w:rPr>
          <w:rFonts w:hint="default" w:ascii="Times New Roman" w:hAnsi="Times New Roman" w:eastAsia="仿宋_GB2312" w:cs="Times New Roman"/>
          <w:b/>
          <w:bCs/>
          <w:snapToGrid w:val="0"/>
          <w:color w:val="auto"/>
          <w:spacing w:val="-6"/>
          <w:sz w:val="32"/>
          <w:szCs w:val="32"/>
          <w:highlight w:val="none"/>
          <w:lang w:val="en-US" w:eastAsia="zh-CN"/>
        </w:rPr>
        <w:t>勘查项目</w:t>
      </w:r>
      <w:r>
        <w:rPr>
          <w:rFonts w:hint="default" w:ascii="Times New Roman" w:hAnsi="Times New Roman" w:eastAsia="仿宋_GB2312" w:cs="Times New Roman"/>
          <w:b/>
          <w:bCs/>
          <w:snapToGrid w:val="0"/>
          <w:color w:val="auto"/>
          <w:spacing w:val="-6"/>
          <w:sz w:val="32"/>
          <w:szCs w:val="32"/>
          <w:highlight w:val="none"/>
        </w:rPr>
        <w:t>名称</w:t>
      </w:r>
      <w:r>
        <w:rPr>
          <w:rFonts w:hint="default" w:ascii="Times New Roman" w:hAnsi="Times New Roman" w:eastAsia="仿宋_GB2312" w:cs="Times New Roman"/>
          <w:b/>
          <w:bCs/>
          <w:color w:val="auto"/>
          <w:sz w:val="32"/>
          <w:szCs w:val="32"/>
          <w:highlight w:val="none"/>
          <w:u w:val="single"/>
        </w:rPr>
        <w:t xml:space="preserve">                        </w:t>
      </w:r>
      <w:r>
        <w:rPr>
          <w:rFonts w:hint="default" w:ascii="Times New Roman" w:hAnsi="Times New Roman" w:eastAsia="仿宋_GB2312" w:cs="Times New Roman"/>
          <w:b/>
          <w:bCs/>
          <w:color w:val="auto"/>
          <w:sz w:val="32"/>
          <w:szCs w:val="32"/>
          <w:highlight w:val="none"/>
          <w:u w:val="single"/>
          <w:lang w:val="en"/>
        </w:rPr>
        <w:t xml:space="preserve">       </w:t>
      </w:r>
    </w:p>
    <w:p w14:paraId="4C8F175E">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left"/>
        <w:textAlignment w:val="auto"/>
        <w:outlineLvl w:val="9"/>
        <w:rPr>
          <w:rFonts w:hint="default" w:ascii="Times New Roman" w:hAnsi="Times New Roman" w:eastAsia="仿宋_GB2312" w:cs="Times New Roman"/>
          <w:b/>
          <w:bCs/>
          <w:color w:val="auto"/>
          <w:sz w:val="32"/>
          <w:szCs w:val="32"/>
          <w:highlight w:val="none"/>
        </w:rPr>
      </w:pPr>
      <w:r>
        <w:rPr>
          <w:rFonts w:hint="default" w:ascii="Times New Roman" w:hAnsi="Times New Roman" w:eastAsia="仿宋_GB2312" w:cs="Times New Roman"/>
          <w:b/>
          <w:bCs/>
          <w:color w:val="auto"/>
          <w:sz w:val="32"/>
          <w:szCs w:val="32"/>
          <w:highlight w:val="none"/>
        </w:rPr>
        <w:t>申</w:t>
      </w:r>
      <w:r>
        <w:rPr>
          <w:rFonts w:hint="default" w:ascii="Times New Roman" w:hAnsi="Times New Roman" w:eastAsia="仿宋_GB2312" w:cs="Times New Roman"/>
          <w:b/>
          <w:bCs/>
          <w:color w:val="auto"/>
          <w:sz w:val="32"/>
          <w:szCs w:val="32"/>
          <w:highlight w:val="none"/>
          <w:lang w:val="en-US" w:eastAsia="zh-CN"/>
        </w:rPr>
        <w:t xml:space="preserve">   </w:t>
      </w:r>
      <w:r>
        <w:rPr>
          <w:rFonts w:hint="default" w:ascii="Times New Roman" w:hAnsi="Times New Roman" w:eastAsia="仿宋_GB2312" w:cs="Times New Roman"/>
          <w:b/>
          <w:bCs/>
          <w:color w:val="auto"/>
          <w:sz w:val="32"/>
          <w:szCs w:val="32"/>
          <w:highlight w:val="none"/>
        </w:rPr>
        <w:t>请</w:t>
      </w:r>
      <w:r>
        <w:rPr>
          <w:rFonts w:hint="default" w:ascii="Times New Roman" w:hAnsi="Times New Roman" w:eastAsia="仿宋_GB2312" w:cs="Times New Roman"/>
          <w:b/>
          <w:bCs/>
          <w:color w:val="auto"/>
          <w:sz w:val="32"/>
          <w:szCs w:val="32"/>
          <w:highlight w:val="none"/>
          <w:lang w:val="en-US" w:eastAsia="zh-CN"/>
        </w:rPr>
        <w:t xml:space="preserve">   </w:t>
      </w:r>
      <w:r>
        <w:rPr>
          <w:rFonts w:hint="default" w:ascii="Times New Roman" w:hAnsi="Times New Roman" w:eastAsia="仿宋_GB2312" w:cs="Times New Roman"/>
          <w:b/>
          <w:bCs/>
          <w:color w:val="auto"/>
          <w:sz w:val="32"/>
          <w:szCs w:val="32"/>
          <w:highlight w:val="none"/>
        </w:rPr>
        <w:t>人</w:t>
      </w:r>
      <w:r>
        <w:rPr>
          <w:rFonts w:hint="default" w:ascii="Times New Roman" w:hAnsi="Times New Roman" w:eastAsia="仿宋_GB2312" w:cs="Times New Roman"/>
          <w:b/>
          <w:bCs/>
          <w:color w:val="auto"/>
          <w:sz w:val="32"/>
          <w:szCs w:val="32"/>
          <w:highlight w:val="none"/>
          <w:u w:val="single"/>
        </w:rPr>
        <w:t xml:space="preserve">                        （签章）</w:t>
      </w:r>
    </w:p>
    <w:p w14:paraId="4E96205F">
      <w:pPr>
        <w:keepNext w:val="0"/>
        <w:keepLines w:val="0"/>
        <w:pageBreakBefore w:val="0"/>
        <w:widowControl w:val="0"/>
        <w:kinsoku/>
        <w:wordWrap/>
        <w:overflowPunct/>
        <w:topLinePunct w:val="0"/>
        <w:autoSpaceDE/>
        <w:autoSpaceDN/>
        <w:bidi w:val="0"/>
        <w:adjustRightInd/>
        <w:snapToGrid/>
        <w:spacing w:line="360" w:lineRule="auto"/>
        <w:ind w:firstLine="667" w:firstLineChars="200"/>
        <w:jc w:val="left"/>
        <w:textAlignment w:val="auto"/>
        <w:outlineLvl w:val="9"/>
        <w:rPr>
          <w:rFonts w:hint="default" w:ascii="Times New Roman" w:hAnsi="Times New Roman" w:cs="Times New Roman"/>
          <w:b/>
          <w:bCs/>
          <w:color w:val="auto"/>
          <w:sz w:val="32"/>
          <w:szCs w:val="32"/>
          <w:highlight w:val="none"/>
          <w:lang w:val="en"/>
        </w:rPr>
      </w:pPr>
      <w:r>
        <w:rPr>
          <w:rFonts w:hint="default" w:ascii="Times New Roman" w:hAnsi="Times New Roman" w:eastAsia="仿宋_GB2312" w:cs="Times New Roman"/>
          <w:b/>
          <w:bCs/>
          <w:color w:val="auto"/>
          <w:spacing w:val="6"/>
          <w:sz w:val="32"/>
          <w:szCs w:val="32"/>
          <w:highlight w:val="none"/>
        </w:rPr>
        <w:t>填</w:t>
      </w:r>
      <w:r>
        <w:rPr>
          <w:rFonts w:hint="default" w:ascii="Times New Roman" w:hAnsi="Times New Roman" w:eastAsia="仿宋_GB2312" w:cs="Times New Roman"/>
          <w:b/>
          <w:bCs/>
          <w:color w:val="auto"/>
          <w:spacing w:val="6"/>
          <w:sz w:val="32"/>
          <w:szCs w:val="32"/>
          <w:highlight w:val="none"/>
          <w:lang w:val="en-US" w:eastAsia="zh-CN"/>
        </w:rPr>
        <w:t xml:space="preserve"> </w:t>
      </w:r>
      <w:r>
        <w:rPr>
          <w:rFonts w:hint="default" w:ascii="Times New Roman" w:hAnsi="Times New Roman" w:eastAsia="仿宋_GB2312" w:cs="Times New Roman"/>
          <w:b/>
          <w:bCs/>
          <w:color w:val="auto"/>
          <w:spacing w:val="6"/>
          <w:sz w:val="32"/>
          <w:szCs w:val="32"/>
          <w:highlight w:val="none"/>
        </w:rPr>
        <w:t>表</w:t>
      </w:r>
      <w:r>
        <w:rPr>
          <w:rFonts w:hint="default" w:ascii="Times New Roman" w:hAnsi="Times New Roman" w:eastAsia="仿宋_GB2312" w:cs="Times New Roman"/>
          <w:b/>
          <w:bCs/>
          <w:color w:val="auto"/>
          <w:spacing w:val="6"/>
          <w:sz w:val="32"/>
          <w:szCs w:val="32"/>
          <w:highlight w:val="none"/>
          <w:lang w:val="en-US" w:eastAsia="zh-CN"/>
        </w:rPr>
        <w:t xml:space="preserve"> </w:t>
      </w:r>
      <w:r>
        <w:rPr>
          <w:rFonts w:hint="default" w:ascii="Times New Roman" w:hAnsi="Times New Roman" w:eastAsia="仿宋_GB2312" w:cs="Times New Roman"/>
          <w:b/>
          <w:bCs/>
          <w:color w:val="auto"/>
          <w:spacing w:val="6"/>
          <w:sz w:val="32"/>
          <w:szCs w:val="32"/>
          <w:highlight w:val="none"/>
        </w:rPr>
        <w:t>时</w:t>
      </w:r>
      <w:r>
        <w:rPr>
          <w:rFonts w:hint="default" w:ascii="Times New Roman" w:hAnsi="Times New Roman" w:eastAsia="仿宋_GB2312" w:cs="Times New Roman"/>
          <w:b/>
          <w:bCs/>
          <w:color w:val="auto"/>
          <w:spacing w:val="6"/>
          <w:sz w:val="32"/>
          <w:szCs w:val="32"/>
          <w:highlight w:val="none"/>
          <w:lang w:val="en-US" w:eastAsia="zh-CN"/>
        </w:rPr>
        <w:t xml:space="preserve"> </w:t>
      </w:r>
      <w:r>
        <w:rPr>
          <w:rFonts w:hint="default" w:ascii="Times New Roman" w:hAnsi="Times New Roman" w:eastAsia="仿宋_GB2312" w:cs="Times New Roman"/>
          <w:b/>
          <w:bCs/>
          <w:color w:val="auto"/>
          <w:spacing w:val="6"/>
          <w:sz w:val="32"/>
          <w:szCs w:val="32"/>
          <w:highlight w:val="none"/>
        </w:rPr>
        <w:t>间</w:t>
      </w:r>
      <w:r>
        <w:rPr>
          <w:rFonts w:hint="default" w:ascii="Times New Roman" w:hAnsi="Times New Roman" w:eastAsia="仿宋_GB2312" w:cs="Times New Roman"/>
          <w:b/>
          <w:bCs/>
          <w:color w:val="auto"/>
          <w:sz w:val="32"/>
          <w:szCs w:val="32"/>
          <w:highlight w:val="none"/>
          <w:u w:val="single"/>
        </w:rPr>
        <w:t xml:space="preserve">                        </w:t>
      </w:r>
      <w:r>
        <w:rPr>
          <w:rFonts w:hint="default" w:ascii="Times New Roman" w:hAnsi="Times New Roman" w:eastAsia="仿宋_GB2312" w:cs="Times New Roman"/>
          <w:b/>
          <w:bCs/>
          <w:color w:val="auto"/>
          <w:sz w:val="32"/>
          <w:szCs w:val="32"/>
          <w:highlight w:val="none"/>
          <w:u w:val="single"/>
          <w:lang w:val="en"/>
        </w:rPr>
        <w:t xml:space="preserve">        </w:t>
      </w:r>
    </w:p>
    <w:p w14:paraId="21AEC3BA">
      <w:pPr>
        <w:pageBreakBefore w:val="0"/>
        <w:kinsoku/>
        <w:wordWrap/>
        <w:overflowPunct/>
        <w:topLinePunct w:val="0"/>
        <w:autoSpaceDE/>
        <w:autoSpaceDN/>
        <w:bidi w:val="0"/>
        <w:spacing w:line="240" w:lineRule="atLeast"/>
        <w:jc w:val="center"/>
        <w:outlineLvl w:val="9"/>
        <w:rPr>
          <w:rFonts w:hint="default" w:ascii="Times New Roman" w:hAnsi="Times New Roman" w:cs="Times New Roman"/>
          <w:bCs/>
          <w:color w:val="auto"/>
          <w:szCs w:val="21"/>
          <w:highlight w:val="none"/>
        </w:rPr>
      </w:pPr>
    </w:p>
    <w:p w14:paraId="356B41C9">
      <w:pPr>
        <w:pageBreakBefore w:val="0"/>
        <w:kinsoku/>
        <w:wordWrap/>
        <w:overflowPunct/>
        <w:topLinePunct w:val="0"/>
        <w:autoSpaceDE/>
        <w:autoSpaceDN/>
        <w:bidi w:val="0"/>
        <w:spacing w:line="240" w:lineRule="atLeast"/>
        <w:jc w:val="center"/>
        <w:outlineLvl w:val="9"/>
        <w:rPr>
          <w:rFonts w:hint="default" w:ascii="Times New Roman" w:hAnsi="Times New Roman" w:eastAsia="方正小标宋简体" w:cs="Times New Roman"/>
          <w:color w:val="auto"/>
          <w:sz w:val="36"/>
          <w:szCs w:val="36"/>
          <w:highlight w:val="none"/>
        </w:rPr>
      </w:pPr>
    </w:p>
    <w:p w14:paraId="72DBD4C6">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default" w:ascii="Times New Roman" w:hAnsi="Times New Roman" w:eastAsia="方正小标宋简体" w:cs="Times New Roman"/>
          <w:color w:val="auto"/>
          <w:sz w:val="36"/>
          <w:szCs w:val="36"/>
          <w:highlight w:val="none"/>
        </w:rPr>
      </w:pPr>
      <w:r>
        <w:rPr>
          <w:rFonts w:hint="default" w:ascii="Times New Roman" w:hAnsi="Times New Roman" w:eastAsia="方正小标宋简体" w:cs="Times New Roman"/>
          <w:color w:val="auto"/>
          <w:sz w:val="36"/>
          <w:szCs w:val="36"/>
          <w:highlight w:val="none"/>
        </w:rPr>
        <w:br w:type="page"/>
      </w:r>
      <w:r>
        <w:rPr>
          <w:rFonts w:hint="default" w:ascii="Times New Roman" w:hAnsi="Times New Roman" w:eastAsia="方正小标宋简体" w:cs="Times New Roman"/>
          <w:color w:val="auto"/>
          <w:sz w:val="36"/>
          <w:szCs w:val="36"/>
          <w:highlight w:val="none"/>
        </w:rPr>
        <w:t>填  表  说  明</w:t>
      </w:r>
    </w:p>
    <w:p w14:paraId="1E3AF24F">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default" w:ascii="Times New Roman" w:hAnsi="Times New Roman" w:eastAsia="方正小标宋_GBK" w:cs="Times New Roman"/>
          <w:color w:val="auto"/>
          <w:sz w:val="36"/>
          <w:szCs w:val="36"/>
          <w:highlight w:val="none"/>
        </w:rPr>
      </w:pPr>
    </w:p>
    <w:p w14:paraId="3461AF8C">
      <w:pPr>
        <w:keepNext w:val="0"/>
        <w:keepLines w:val="0"/>
        <w:pageBreakBefore w:val="0"/>
        <w:widowControl w:val="0"/>
        <w:kinsoku/>
        <w:wordWrap/>
        <w:overflowPunct/>
        <w:topLinePunct w:val="0"/>
        <w:autoSpaceDE/>
        <w:autoSpaceDN/>
        <w:bidi w:val="0"/>
        <w:adjustRightInd/>
        <w:snapToGrid/>
        <w:spacing w:line="560" w:lineRule="exact"/>
        <w:ind w:firstLine="602" w:firstLineChars="200"/>
        <w:textAlignment w:val="auto"/>
        <w:outlineLvl w:val="9"/>
        <w:rPr>
          <w:rFonts w:hint="default" w:ascii="Times New Roman" w:hAnsi="Times New Roman" w:eastAsia="仿宋_GB2312" w:cs="Times New Roman"/>
          <w:color w:val="auto"/>
          <w:sz w:val="30"/>
          <w:szCs w:val="30"/>
          <w:highlight w:val="none"/>
        </w:rPr>
      </w:pPr>
      <w:r>
        <w:rPr>
          <w:rFonts w:hint="default" w:ascii="Times New Roman" w:hAnsi="Times New Roman" w:eastAsia="仿宋_GB2312" w:cs="Times New Roman"/>
          <w:b/>
          <w:bCs/>
          <w:color w:val="auto"/>
          <w:sz w:val="30"/>
          <w:szCs w:val="30"/>
          <w:highlight w:val="none"/>
        </w:rPr>
        <w:t>1.</w:t>
      </w:r>
      <w:r>
        <w:rPr>
          <w:rFonts w:hint="default" w:ascii="Times New Roman" w:hAnsi="Times New Roman" w:eastAsia="仿宋_GB2312" w:cs="Times New Roman"/>
          <w:b/>
          <w:bCs/>
          <w:color w:val="auto"/>
          <w:sz w:val="30"/>
          <w:szCs w:val="30"/>
          <w:highlight w:val="none"/>
          <w:lang w:val="en-US" w:eastAsia="zh-CN"/>
        </w:rPr>
        <w:t>勘查项目</w:t>
      </w:r>
      <w:r>
        <w:rPr>
          <w:rFonts w:hint="default" w:ascii="Times New Roman" w:hAnsi="Times New Roman" w:eastAsia="仿宋_GB2312" w:cs="Times New Roman"/>
          <w:b/>
          <w:color w:val="auto"/>
          <w:sz w:val="30"/>
          <w:szCs w:val="30"/>
          <w:highlight w:val="none"/>
        </w:rPr>
        <w:t>名称：</w:t>
      </w:r>
      <w:r>
        <w:rPr>
          <w:rFonts w:hint="default" w:ascii="Times New Roman" w:hAnsi="Times New Roman" w:eastAsia="仿宋_GB2312" w:cs="Times New Roman"/>
          <w:b w:val="0"/>
          <w:bCs/>
          <w:color w:val="auto"/>
          <w:sz w:val="30"/>
          <w:szCs w:val="30"/>
          <w:highlight w:val="none"/>
          <w:lang w:eastAsia="zh-CN"/>
        </w:rPr>
        <w:t>已取得探矿权的应与探矿权证书或勘查许可证载的勘查项目名称一致，与探矿权登记申请一并提交的或勘查项目名称发生变化的，与探矿权登记申请书填写的勘查项目名称一致。</w:t>
      </w:r>
    </w:p>
    <w:p w14:paraId="2770E8A5">
      <w:pPr>
        <w:keepNext w:val="0"/>
        <w:keepLines w:val="0"/>
        <w:pageBreakBefore w:val="0"/>
        <w:widowControl w:val="0"/>
        <w:kinsoku/>
        <w:wordWrap/>
        <w:overflowPunct/>
        <w:topLinePunct w:val="0"/>
        <w:autoSpaceDE/>
        <w:autoSpaceDN/>
        <w:bidi w:val="0"/>
        <w:adjustRightInd/>
        <w:snapToGrid/>
        <w:spacing w:line="560" w:lineRule="exact"/>
        <w:ind w:firstLine="602" w:firstLineChars="200"/>
        <w:textAlignment w:val="auto"/>
        <w:outlineLvl w:val="9"/>
        <w:rPr>
          <w:rFonts w:hint="default" w:ascii="Times New Roman" w:hAnsi="Times New Roman" w:eastAsia="仿宋_GB2312" w:cs="Times New Roman"/>
          <w:color w:val="auto"/>
          <w:sz w:val="30"/>
          <w:szCs w:val="30"/>
          <w:highlight w:val="none"/>
        </w:rPr>
      </w:pPr>
      <w:r>
        <w:rPr>
          <w:rFonts w:hint="default" w:ascii="Times New Roman" w:hAnsi="Times New Roman" w:eastAsia="仿宋_GB2312" w:cs="Times New Roman"/>
          <w:b/>
          <w:bCs/>
          <w:color w:val="auto"/>
          <w:sz w:val="30"/>
          <w:szCs w:val="30"/>
          <w:highlight w:val="none"/>
        </w:rPr>
        <w:t>2.</w:t>
      </w:r>
      <w:r>
        <w:rPr>
          <w:rFonts w:hint="default" w:ascii="Times New Roman" w:hAnsi="Times New Roman" w:eastAsia="仿宋_GB2312" w:cs="Times New Roman"/>
          <w:b/>
          <w:color w:val="auto"/>
          <w:sz w:val="30"/>
          <w:szCs w:val="30"/>
          <w:highlight w:val="none"/>
        </w:rPr>
        <w:t>申请人：</w:t>
      </w:r>
      <w:r>
        <w:rPr>
          <w:rFonts w:hint="default" w:ascii="Times New Roman" w:hAnsi="Times New Roman" w:eastAsia="仿宋_GB2312" w:cs="Times New Roman"/>
          <w:color w:val="auto"/>
          <w:sz w:val="30"/>
          <w:szCs w:val="30"/>
          <w:highlight w:val="none"/>
          <w:lang w:val="en-US" w:eastAsia="zh-CN"/>
        </w:rPr>
        <w:t>已取得探矿权的应与探矿权证书或勘查许可证</w:t>
      </w:r>
      <w:r>
        <w:rPr>
          <w:rFonts w:hint="default" w:ascii="Times New Roman" w:hAnsi="Times New Roman" w:eastAsia="仿宋_GB2312" w:cs="Times New Roman"/>
          <w:color w:val="auto"/>
          <w:sz w:val="30"/>
          <w:szCs w:val="30"/>
          <w:highlight w:val="none"/>
        </w:rPr>
        <w:t>载</w:t>
      </w:r>
      <w:r>
        <w:rPr>
          <w:rFonts w:hint="default" w:ascii="Times New Roman" w:hAnsi="Times New Roman" w:eastAsia="仿宋_GB2312" w:cs="Times New Roman"/>
          <w:color w:val="auto"/>
          <w:sz w:val="30"/>
          <w:szCs w:val="30"/>
          <w:highlight w:val="none"/>
          <w:lang w:val="en-US" w:eastAsia="zh-CN"/>
        </w:rPr>
        <w:t>探矿权人名称一致，与探矿权登记申请一并提交的或探矿权人变更的，与探矿权登记申请书填写的探矿权申请人一致</w:t>
      </w:r>
      <w:r>
        <w:rPr>
          <w:rFonts w:hint="default" w:ascii="Times New Roman" w:hAnsi="Times New Roman" w:eastAsia="仿宋_GB2312" w:cs="Times New Roman"/>
          <w:color w:val="auto"/>
          <w:sz w:val="30"/>
          <w:szCs w:val="30"/>
          <w:highlight w:val="none"/>
        </w:rPr>
        <w:t>。</w:t>
      </w:r>
    </w:p>
    <w:p w14:paraId="2A71488A">
      <w:pPr>
        <w:keepNext w:val="0"/>
        <w:keepLines w:val="0"/>
        <w:pageBreakBefore w:val="0"/>
        <w:widowControl w:val="0"/>
        <w:kinsoku/>
        <w:wordWrap/>
        <w:overflowPunct/>
        <w:topLinePunct w:val="0"/>
        <w:autoSpaceDE/>
        <w:autoSpaceDN/>
        <w:bidi w:val="0"/>
        <w:adjustRightInd/>
        <w:snapToGrid/>
        <w:spacing w:line="560" w:lineRule="exact"/>
        <w:ind w:firstLine="602" w:firstLineChars="200"/>
        <w:textAlignment w:val="auto"/>
        <w:outlineLvl w:val="9"/>
        <w:rPr>
          <w:rFonts w:hint="default" w:ascii="Times New Roman" w:hAnsi="Times New Roman" w:eastAsia="仿宋_GB2312" w:cs="Times New Roman"/>
          <w:bCs/>
          <w:color w:val="auto"/>
          <w:sz w:val="30"/>
          <w:szCs w:val="30"/>
          <w:highlight w:val="none"/>
        </w:rPr>
      </w:pPr>
      <w:r>
        <w:rPr>
          <w:rFonts w:hint="default" w:ascii="Times New Roman" w:hAnsi="Times New Roman" w:eastAsia="仿宋_GB2312" w:cs="Times New Roman"/>
          <w:b/>
          <w:bCs w:val="0"/>
          <w:color w:val="auto"/>
          <w:sz w:val="30"/>
          <w:szCs w:val="30"/>
          <w:highlight w:val="none"/>
          <w:lang w:val="en-US" w:eastAsia="zh-CN"/>
        </w:rPr>
        <w:t>3</w:t>
      </w:r>
      <w:r>
        <w:rPr>
          <w:rFonts w:hint="default" w:ascii="Times New Roman" w:hAnsi="Times New Roman" w:eastAsia="仿宋_GB2312" w:cs="Times New Roman"/>
          <w:b/>
          <w:bCs w:val="0"/>
          <w:color w:val="auto"/>
          <w:sz w:val="30"/>
          <w:szCs w:val="30"/>
          <w:highlight w:val="none"/>
        </w:rPr>
        <w:t>.</w:t>
      </w:r>
      <w:r>
        <w:rPr>
          <w:rFonts w:hint="default" w:ascii="Times New Roman" w:hAnsi="Times New Roman" w:eastAsia="仿宋_GB2312" w:cs="Times New Roman"/>
          <w:b/>
          <w:bCs/>
          <w:color w:val="auto"/>
          <w:sz w:val="30"/>
          <w:szCs w:val="30"/>
          <w:highlight w:val="none"/>
        </w:rPr>
        <w:t>填表时间：</w:t>
      </w:r>
      <w:r>
        <w:rPr>
          <w:rFonts w:hint="default" w:ascii="Times New Roman" w:hAnsi="Times New Roman" w:eastAsia="仿宋_GB2312" w:cs="Times New Roman"/>
          <w:b w:val="0"/>
          <w:bCs w:val="0"/>
          <w:color w:val="auto"/>
          <w:sz w:val="30"/>
          <w:szCs w:val="30"/>
          <w:highlight w:val="none"/>
          <w:lang w:val="en-US" w:eastAsia="zh-CN"/>
        </w:rPr>
        <w:t>申请人</w:t>
      </w:r>
      <w:r>
        <w:rPr>
          <w:rFonts w:hint="default" w:ascii="Times New Roman" w:hAnsi="Times New Roman" w:eastAsia="仿宋_GB2312" w:cs="Times New Roman"/>
          <w:bCs/>
          <w:color w:val="auto"/>
          <w:sz w:val="30"/>
          <w:szCs w:val="30"/>
          <w:highlight w:val="none"/>
        </w:rPr>
        <w:t>填写表格的时间。</w:t>
      </w:r>
    </w:p>
    <w:p w14:paraId="114020F3">
      <w:pPr>
        <w:keepNext w:val="0"/>
        <w:keepLines w:val="0"/>
        <w:pageBreakBefore w:val="0"/>
        <w:widowControl w:val="0"/>
        <w:kinsoku/>
        <w:wordWrap/>
        <w:overflowPunct/>
        <w:topLinePunct w:val="0"/>
        <w:autoSpaceDE/>
        <w:autoSpaceDN/>
        <w:bidi w:val="0"/>
        <w:adjustRightInd/>
        <w:snapToGrid/>
        <w:spacing w:line="560" w:lineRule="exact"/>
        <w:ind w:firstLine="602" w:firstLineChars="200"/>
        <w:textAlignment w:val="auto"/>
        <w:outlineLvl w:val="9"/>
        <w:rPr>
          <w:rFonts w:hint="default" w:ascii="Times New Roman" w:hAnsi="Times New Roman" w:eastAsia="仿宋_GB2312" w:cs="Times New Roman"/>
          <w:color w:val="auto"/>
          <w:sz w:val="30"/>
          <w:szCs w:val="30"/>
          <w:highlight w:val="none"/>
        </w:rPr>
      </w:pPr>
      <w:r>
        <w:rPr>
          <w:rFonts w:hint="default" w:ascii="Times New Roman" w:hAnsi="Times New Roman" w:eastAsia="仿宋_GB2312" w:cs="Times New Roman"/>
          <w:b/>
          <w:bCs/>
          <w:color w:val="auto"/>
          <w:sz w:val="30"/>
          <w:szCs w:val="30"/>
          <w:highlight w:val="none"/>
          <w:lang w:val="en-US" w:eastAsia="zh-CN"/>
        </w:rPr>
        <w:t>4</w:t>
      </w:r>
      <w:r>
        <w:rPr>
          <w:rFonts w:hint="default" w:ascii="Times New Roman" w:hAnsi="Times New Roman" w:eastAsia="仿宋_GB2312" w:cs="Times New Roman"/>
          <w:b/>
          <w:bCs/>
          <w:color w:val="auto"/>
          <w:sz w:val="30"/>
          <w:szCs w:val="30"/>
          <w:highlight w:val="none"/>
        </w:rPr>
        <w:t>.</w:t>
      </w:r>
      <w:r>
        <w:rPr>
          <w:rFonts w:hint="default" w:ascii="Times New Roman" w:hAnsi="Times New Roman" w:eastAsia="仿宋_GB2312" w:cs="Times New Roman"/>
          <w:b/>
          <w:bCs/>
          <w:color w:val="auto"/>
          <w:sz w:val="30"/>
          <w:szCs w:val="30"/>
          <w:highlight w:val="none"/>
          <w:lang w:val="en-US" w:eastAsia="zh-CN"/>
        </w:rPr>
        <w:t>统一社会信用代码（申请人）</w:t>
      </w:r>
      <w:r>
        <w:rPr>
          <w:rFonts w:hint="default" w:ascii="Times New Roman" w:hAnsi="Times New Roman" w:eastAsia="仿宋_GB2312" w:cs="Times New Roman"/>
          <w:b/>
          <w:color w:val="auto"/>
          <w:sz w:val="30"/>
          <w:szCs w:val="30"/>
          <w:highlight w:val="none"/>
        </w:rPr>
        <w:t>：</w:t>
      </w:r>
      <w:r>
        <w:rPr>
          <w:rFonts w:hint="default" w:ascii="Times New Roman" w:hAnsi="Times New Roman" w:eastAsia="仿宋_GB2312" w:cs="Times New Roman"/>
          <w:color w:val="auto"/>
          <w:sz w:val="30"/>
          <w:szCs w:val="30"/>
          <w:highlight w:val="none"/>
          <w:lang w:val="en-US" w:eastAsia="zh-CN"/>
        </w:rPr>
        <w:t>应与企业营业执照或事业单位法人证书一致</w:t>
      </w:r>
      <w:r>
        <w:rPr>
          <w:rFonts w:hint="default" w:ascii="Times New Roman" w:hAnsi="Times New Roman" w:eastAsia="仿宋_GB2312" w:cs="Times New Roman"/>
          <w:color w:val="auto"/>
          <w:sz w:val="30"/>
          <w:szCs w:val="30"/>
          <w:highlight w:val="none"/>
        </w:rPr>
        <w:t>。</w:t>
      </w:r>
    </w:p>
    <w:p w14:paraId="1A7E7203">
      <w:pPr>
        <w:keepNext w:val="0"/>
        <w:keepLines w:val="0"/>
        <w:pageBreakBefore w:val="0"/>
        <w:widowControl w:val="0"/>
        <w:kinsoku/>
        <w:wordWrap/>
        <w:overflowPunct/>
        <w:topLinePunct w:val="0"/>
        <w:autoSpaceDE/>
        <w:autoSpaceDN/>
        <w:bidi w:val="0"/>
        <w:adjustRightInd/>
        <w:snapToGrid/>
        <w:spacing w:line="560" w:lineRule="exact"/>
        <w:ind w:firstLine="602" w:firstLineChars="200"/>
        <w:textAlignment w:val="auto"/>
        <w:outlineLvl w:val="9"/>
        <w:rPr>
          <w:rFonts w:hint="default" w:ascii="Times New Roman" w:hAnsi="Times New Roman" w:eastAsia="仿宋_GB2312" w:cs="Times New Roman"/>
          <w:color w:val="auto"/>
          <w:sz w:val="30"/>
          <w:szCs w:val="30"/>
          <w:highlight w:val="none"/>
        </w:rPr>
      </w:pPr>
      <w:r>
        <w:rPr>
          <w:rFonts w:hint="default" w:ascii="Times New Roman" w:hAnsi="Times New Roman" w:eastAsia="仿宋_GB2312" w:cs="Times New Roman"/>
          <w:b/>
          <w:bCs w:val="0"/>
          <w:color w:val="auto"/>
          <w:sz w:val="30"/>
          <w:szCs w:val="30"/>
          <w:highlight w:val="none"/>
          <w:lang w:val="en-US" w:eastAsia="zh-CN"/>
        </w:rPr>
        <w:t>5</w:t>
      </w:r>
      <w:r>
        <w:rPr>
          <w:rFonts w:hint="default" w:ascii="Times New Roman" w:hAnsi="Times New Roman" w:eastAsia="仿宋_GB2312" w:cs="Times New Roman"/>
          <w:b/>
          <w:bCs w:val="0"/>
          <w:color w:val="auto"/>
          <w:sz w:val="30"/>
          <w:szCs w:val="30"/>
          <w:highlight w:val="none"/>
        </w:rPr>
        <w:t>.</w:t>
      </w:r>
      <w:r>
        <w:rPr>
          <w:rFonts w:hint="default" w:ascii="Times New Roman" w:hAnsi="Times New Roman" w:eastAsia="仿宋_GB2312" w:cs="Times New Roman"/>
          <w:b/>
          <w:bCs/>
          <w:color w:val="auto"/>
          <w:sz w:val="30"/>
          <w:szCs w:val="30"/>
          <w:highlight w:val="none"/>
          <w:lang w:val="en-US" w:eastAsia="zh-CN"/>
        </w:rPr>
        <w:t>地址（申请人）</w:t>
      </w:r>
      <w:r>
        <w:rPr>
          <w:rFonts w:hint="default" w:ascii="Times New Roman" w:hAnsi="Times New Roman" w:eastAsia="仿宋_GB2312" w:cs="Times New Roman"/>
          <w:b/>
          <w:bCs/>
          <w:color w:val="auto"/>
          <w:sz w:val="30"/>
          <w:szCs w:val="30"/>
          <w:highlight w:val="none"/>
        </w:rPr>
        <w:t>：</w:t>
      </w:r>
      <w:r>
        <w:rPr>
          <w:rFonts w:hint="default" w:ascii="Times New Roman" w:hAnsi="Times New Roman" w:eastAsia="仿宋_GB2312" w:cs="Times New Roman"/>
          <w:color w:val="auto"/>
          <w:sz w:val="30"/>
          <w:szCs w:val="30"/>
          <w:highlight w:val="none"/>
          <w:lang w:val="en-US" w:eastAsia="zh-CN"/>
        </w:rPr>
        <w:t>应与</w:t>
      </w:r>
      <w:r>
        <w:rPr>
          <w:rFonts w:hint="default" w:ascii="Times New Roman" w:hAnsi="Times New Roman" w:eastAsia="仿宋_GB2312" w:cs="Times New Roman"/>
          <w:color w:val="auto"/>
          <w:sz w:val="30"/>
          <w:szCs w:val="30"/>
          <w:highlight w:val="none"/>
        </w:rPr>
        <w:t>企业营业执照或事业单位法人证书</w:t>
      </w:r>
      <w:r>
        <w:rPr>
          <w:rFonts w:hint="default" w:ascii="Times New Roman" w:hAnsi="Times New Roman" w:eastAsia="仿宋_GB2312" w:cs="Times New Roman"/>
          <w:color w:val="auto"/>
          <w:sz w:val="30"/>
          <w:szCs w:val="30"/>
          <w:highlight w:val="none"/>
          <w:lang w:val="en-US" w:eastAsia="zh-CN"/>
        </w:rPr>
        <w:t>一致</w:t>
      </w:r>
      <w:r>
        <w:rPr>
          <w:rFonts w:hint="default" w:ascii="Times New Roman" w:hAnsi="Times New Roman" w:eastAsia="仿宋_GB2312" w:cs="Times New Roman"/>
          <w:bCs/>
          <w:color w:val="auto"/>
          <w:sz w:val="30"/>
          <w:szCs w:val="30"/>
          <w:highlight w:val="none"/>
        </w:rPr>
        <w:t>。</w:t>
      </w:r>
    </w:p>
    <w:p w14:paraId="7636EB67">
      <w:pPr>
        <w:keepNext w:val="0"/>
        <w:keepLines w:val="0"/>
        <w:pageBreakBefore w:val="0"/>
        <w:widowControl w:val="0"/>
        <w:kinsoku/>
        <w:wordWrap/>
        <w:overflowPunct/>
        <w:topLinePunct w:val="0"/>
        <w:autoSpaceDE/>
        <w:autoSpaceDN/>
        <w:bidi w:val="0"/>
        <w:adjustRightInd/>
        <w:snapToGrid/>
        <w:spacing w:line="560" w:lineRule="exact"/>
        <w:ind w:firstLine="602" w:firstLineChars="200"/>
        <w:textAlignment w:val="auto"/>
        <w:outlineLvl w:val="9"/>
        <w:rPr>
          <w:rFonts w:hint="default" w:ascii="Times New Roman" w:hAnsi="Times New Roman" w:eastAsia="仿宋_GB2312" w:cs="Times New Roman"/>
          <w:color w:val="auto"/>
          <w:sz w:val="30"/>
          <w:szCs w:val="30"/>
          <w:highlight w:val="none"/>
        </w:rPr>
      </w:pPr>
      <w:r>
        <w:rPr>
          <w:rFonts w:hint="default" w:ascii="Times New Roman" w:hAnsi="Times New Roman" w:eastAsia="仿宋_GB2312" w:cs="Times New Roman"/>
          <w:b/>
          <w:bCs/>
          <w:color w:val="auto"/>
          <w:sz w:val="30"/>
          <w:szCs w:val="30"/>
          <w:highlight w:val="none"/>
          <w:lang w:val="en-US" w:eastAsia="zh-CN"/>
        </w:rPr>
        <w:t>6</w:t>
      </w:r>
      <w:r>
        <w:rPr>
          <w:rFonts w:hint="default" w:ascii="Times New Roman" w:hAnsi="Times New Roman" w:eastAsia="仿宋_GB2312" w:cs="Times New Roman"/>
          <w:b/>
          <w:bCs/>
          <w:color w:val="auto"/>
          <w:sz w:val="30"/>
          <w:szCs w:val="30"/>
          <w:highlight w:val="none"/>
        </w:rPr>
        <w:t>.</w:t>
      </w:r>
      <w:r>
        <w:rPr>
          <w:rFonts w:hint="default" w:ascii="Times New Roman" w:hAnsi="Times New Roman" w:eastAsia="仿宋_GB2312" w:cs="Times New Roman"/>
          <w:b/>
          <w:bCs/>
          <w:color w:val="auto"/>
          <w:sz w:val="30"/>
          <w:szCs w:val="30"/>
          <w:highlight w:val="none"/>
          <w:lang w:val="en-US" w:eastAsia="zh-CN"/>
        </w:rPr>
        <w:t>法定代表人</w:t>
      </w:r>
      <w:r>
        <w:rPr>
          <w:rFonts w:hint="default" w:ascii="Times New Roman" w:hAnsi="Times New Roman" w:eastAsia="仿宋_GB2312" w:cs="Times New Roman"/>
          <w:b/>
          <w:color w:val="auto"/>
          <w:sz w:val="30"/>
          <w:szCs w:val="30"/>
          <w:highlight w:val="none"/>
        </w:rPr>
        <w:t>：</w:t>
      </w:r>
      <w:r>
        <w:rPr>
          <w:rFonts w:hint="default" w:ascii="Times New Roman" w:hAnsi="Times New Roman" w:eastAsia="仿宋_GB2312" w:cs="Times New Roman"/>
          <w:color w:val="auto"/>
          <w:sz w:val="30"/>
          <w:szCs w:val="30"/>
          <w:highlight w:val="none"/>
          <w:lang w:val="en-US" w:eastAsia="zh-CN"/>
        </w:rPr>
        <w:t>应与</w:t>
      </w:r>
      <w:r>
        <w:rPr>
          <w:rFonts w:hint="default" w:ascii="Times New Roman" w:hAnsi="Times New Roman" w:eastAsia="仿宋_GB2312" w:cs="Times New Roman"/>
          <w:color w:val="auto"/>
          <w:sz w:val="30"/>
          <w:szCs w:val="30"/>
          <w:highlight w:val="none"/>
        </w:rPr>
        <w:t>企业营业执照或事业单位法人证书</w:t>
      </w:r>
      <w:r>
        <w:rPr>
          <w:rFonts w:hint="default" w:ascii="Times New Roman" w:hAnsi="Times New Roman" w:eastAsia="仿宋_GB2312" w:cs="Times New Roman"/>
          <w:color w:val="auto"/>
          <w:sz w:val="30"/>
          <w:szCs w:val="30"/>
          <w:highlight w:val="none"/>
          <w:lang w:val="en-US" w:eastAsia="zh-CN"/>
        </w:rPr>
        <w:t>一致</w:t>
      </w:r>
      <w:r>
        <w:rPr>
          <w:rFonts w:hint="default" w:ascii="Times New Roman" w:hAnsi="Times New Roman" w:eastAsia="仿宋_GB2312" w:cs="Times New Roman"/>
          <w:color w:val="auto"/>
          <w:sz w:val="30"/>
          <w:szCs w:val="30"/>
          <w:highlight w:val="none"/>
        </w:rPr>
        <w:t>。</w:t>
      </w:r>
    </w:p>
    <w:p w14:paraId="3B8FE620">
      <w:pPr>
        <w:keepNext w:val="0"/>
        <w:keepLines w:val="0"/>
        <w:pageBreakBefore w:val="0"/>
        <w:widowControl w:val="0"/>
        <w:kinsoku/>
        <w:wordWrap/>
        <w:overflowPunct/>
        <w:topLinePunct w:val="0"/>
        <w:autoSpaceDE/>
        <w:autoSpaceDN/>
        <w:bidi w:val="0"/>
        <w:adjustRightInd/>
        <w:snapToGrid/>
        <w:spacing w:line="560" w:lineRule="exact"/>
        <w:ind w:firstLine="602" w:firstLineChars="200"/>
        <w:textAlignment w:val="auto"/>
        <w:outlineLvl w:val="9"/>
        <w:rPr>
          <w:rFonts w:hint="default" w:ascii="Times New Roman" w:hAnsi="Times New Roman" w:eastAsia="仿宋_GB2312" w:cs="Times New Roman"/>
          <w:color w:val="auto"/>
          <w:sz w:val="30"/>
          <w:szCs w:val="30"/>
          <w:highlight w:val="none"/>
          <w:lang w:val="en-US" w:eastAsia="zh-CN"/>
        </w:rPr>
      </w:pPr>
      <w:r>
        <w:rPr>
          <w:rFonts w:hint="default" w:ascii="Times New Roman" w:hAnsi="Times New Roman" w:eastAsia="仿宋_GB2312" w:cs="Times New Roman"/>
          <w:b/>
          <w:bCs/>
          <w:color w:val="auto"/>
          <w:sz w:val="30"/>
          <w:szCs w:val="30"/>
          <w:highlight w:val="none"/>
          <w:lang w:val="en-US" w:eastAsia="zh-CN"/>
        </w:rPr>
        <w:t>7</w:t>
      </w:r>
      <w:r>
        <w:rPr>
          <w:rFonts w:hint="default" w:ascii="Times New Roman" w:hAnsi="Times New Roman" w:eastAsia="仿宋_GB2312" w:cs="Times New Roman"/>
          <w:b/>
          <w:bCs/>
          <w:color w:val="auto"/>
          <w:sz w:val="30"/>
          <w:szCs w:val="30"/>
          <w:highlight w:val="none"/>
        </w:rPr>
        <w:t>.</w:t>
      </w:r>
      <w:r>
        <w:rPr>
          <w:rFonts w:hint="default" w:ascii="Times New Roman" w:hAnsi="Times New Roman" w:eastAsia="仿宋_GB2312" w:cs="Times New Roman"/>
          <w:b/>
          <w:bCs/>
          <w:color w:val="auto"/>
          <w:sz w:val="30"/>
          <w:szCs w:val="30"/>
          <w:highlight w:val="none"/>
          <w:lang w:val="en-US" w:eastAsia="zh-CN"/>
        </w:rPr>
        <w:t>企业类型</w:t>
      </w:r>
      <w:r>
        <w:rPr>
          <w:rFonts w:hint="default" w:ascii="Times New Roman" w:hAnsi="Times New Roman" w:eastAsia="仿宋_GB2312" w:cs="Times New Roman"/>
          <w:b/>
          <w:color w:val="auto"/>
          <w:sz w:val="30"/>
          <w:szCs w:val="30"/>
          <w:highlight w:val="none"/>
        </w:rPr>
        <w:t>：</w:t>
      </w:r>
      <w:r>
        <w:rPr>
          <w:rFonts w:hint="default" w:ascii="Times New Roman" w:hAnsi="Times New Roman" w:eastAsia="仿宋_GB2312" w:cs="Times New Roman"/>
          <w:color w:val="auto"/>
          <w:sz w:val="30"/>
          <w:szCs w:val="30"/>
          <w:highlight w:val="none"/>
          <w:lang w:val="en-US" w:eastAsia="zh-CN"/>
        </w:rPr>
        <w:t>应与企业营业执照中的类型一致</w:t>
      </w:r>
      <w:r>
        <w:rPr>
          <w:rFonts w:hint="default" w:ascii="Times New Roman" w:hAnsi="Times New Roman" w:eastAsia="仿宋_GB2312" w:cs="Times New Roman"/>
          <w:color w:val="auto"/>
          <w:sz w:val="30"/>
          <w:szCs w:val="30"/>
          <w:highlight w:val="none"/>
        </w:rPr>
        <w:t>。</w:t>
      </w:r>
      <w:r>
        <w:rPr>
          <w:rFonts w:hint="default" w:ascii="Times New Roman" w:hAnsi="Times New Roman" w:eastAsia="仿宋_GB2312" w:cs="Times New Roman"/>
          <w:color w:val="auto"/>
          <w:sz w:val="30"/>
          <w:szCs w:val="30"/>
          <w:highlight w:val="none"/>
          <w:lang w:val="en-US" w:eastAsia="zh-CN"/>
        </w:rPr>
        <w:t>申请人为事业单位的无需填写。</w:t>
      </w:r>
    </w:p>
    <w:p w14:paraId="61E2ECBC">
      <w:pPr>
        <w:keepNext w:val="0"/>
        <w:keepLines w:val="0"/>
        <w:pageBreakBefore w:val="0"/>
        <w:widowControl w:val="0"/>
        <w:kinsoku/>
        <w:wordWrap/>
        <w:overflowPunct/>
        <w:topLinePunct w:val="0"/>
        <w:autoSpaceDE/>
        <w:autoSpaceDN/>
        <w:bidi w:val="0"/>
        <w:adjustRightInd/>
        <w:snapToGrid/>
        <w:spacing w:line="560" w:lineRule="exact"/>
        <w:ind w:firstLine="602" w:firstLineChars="200"/>
        <w:textAlignment w:val="auto"/>
        <w:outlineLvl w:val="9"/>
        <w:rPr>
          <w:rFonts w:hint="default" w:ascii="Times New Roman" w:hAnsi="Times New Roman" w:eastAsia="仿宋_GB2312" w:cs="Times New Roman"/>
          <w:color w:val="auto"/>
          <w:sz w:val="30"/>
          <w:szCs w:val="30"/>
          <w:highlight w:val="none"/>
        </w:rPr>
      </w:pPr>
      <w:r>
        <w:rPr>
          <w:rFonts w:hint="default" w:ascii="Times New Roman" w:hAnsi="Times New Roman" w:eastAsia="仿宋_GB2312" w:cs="Times New Roman"/>
          <w:b/>
          <w:bCs/>
          <w:color w:val="auto"/>
          <w:sz w:val="30"/>
          <w:szCs w:val="30"/>
          <w:highlight w:val="none"/>
          <w:lang w:val="en-US" w:eastAsia="zh-CN"/>
        </w:rPr>
        <w:t>8</w:t>
      </w:r>
      <w:r>
        <w:rPr>
          <w:rFonts w:hint="default" w:ascii="Times New Roman" w:hAnsi="Times New Roman" w:eastAsia="仿宋_GB2312" w:cs="Times New Roman"/>
          <w:b/>
          <w:bCs/>
          <w:color w:val="auto"/>
          <w:sz w:val="30"/>
          <w:szCs w:val="30"/>
          <w:highlight w:val="none"/>
        </w:rPr>
        <w:t>.</w:t>
      </w:r>
      <w:r>
        <w:rPr>
          <w:rFonts w:hint="default" w:ascii="Times New Roman" w:hAnsi="Times New Roman" w:eastAsia="仿宋_GB2312" w:cs="Times New Roman"/>
          <w:b/>
          <w:color w:val="auto"/>
          <w:sz w:val="30"/>
          <w:szCs w:val="30"/>
          <w:highlight w:val="none"/>
          <w:lang w:val="en-US" w:eastAsia="zh-CN"/>
        </w:rPr>
        <w:t>邮政编码</w:t>
      </w:r>
      <w:r>
        <w:rPr>
          <w:rFonts w:hint="default" w:ascii="Times New Roman" w:hAnsi="Times New Roman" w:eastAsia="仿宋_GB2312" w:cs="Times New Roman"/>
          <w:b/>
          <w:color w:val="auto"/>
          <w:sz w:val="30"/>
          <w:szCs w:val="30"/>
          <w:highlight w:val="none"/>
        </w:rPr>
        <w:t>：</w:t>
      </w:r>
      <w:r>
        <w:rPr>
          <w:rFonts w:hint="default" w:ascii="Times New Roman" w:hAnsi="Times New Roman" w:eastAsia="仿宋_GB2312" w:cs="Times New Roman"/>
          <w:color w:val="auto"/>
          <w:sz w:val="30"/>
          <w:szCs w:val="30"/>
          <w:highlight w:val="none"/>
        </w:rPr>
        <w:t>填写</w:t>
      </w:r>
      <w:r>
        <w:rPr>
          <w:rFonts w:hint="default" w:ascii="Times New Roman" w:hAnsi="Times New Roman" w:eastAsia="仿宋_GB2312" w:cs="Times New Roman"/>
          <w:color w:val="auto"/>
          <w:sz w:val="30"/>
          <w:szCs w:val="30"/>
          <w:highlight w:val="none"/>
          <w:lang w:val="en-US" w:eastAsia="zh-CN"/>
        </w:rPr>
        <w:t>勘查项目所属行政区的邮政编码</w:t>
      </w:r>
      <w:r>
        <w:rPr>
          <w:rFonts w:hint="default" w:ascii="Times New Roman" w:hAnsi="Times New Roman" w:eastAsia="仿宋_GB2312" w:cs="Times New Roman"/>
          <w:color w:val="auto"/>
          <w:sz w:val="30"/>
          <w:szCs w:val="30"/>
          <w:highlight w:val="none"/>
        </w:rPr>
        <w:t>。</w:t>
      </w:r>
    </w:p>
    <w:p w14:paraId="7D356427">
      <w:pPr>
        <w:keepNext w:val="0"/>
        <w:keepLines w:val="0"/>
        <w:pageBreakBefore w:val="0"/>
        <w:widowControl w:val="0"/>
        <w:kinsoku/>
        <w:wordWrap/>
        <w:overflowPunct/>
        <w:topLinePunct w:val="0"/>
        <w:autoSpaceDE/>
        <w:autoSpaceDN/>
        <w:bidi w:val="0"/>
        <w:adjustRightInd/>
        <w:snapToGrid/>
        <w:spacing w:line="560" w:lineRule="exact"/>
        <w:ind w:firstLine="602" w:firstLineChars="200"/>
        <w:textAlignment w:val="auto"/>
        <w:outlineLvl w:val="9"/>
        <w:rPr>
          <w:rFonts w:hint="default" w:ascii="Times New Roman" w:hAnsi="Times New Roman" w:eastAsia="仿宋_GB2312" w:cs="Times New Roman"/>
          <w:color w:val="auto"/>
          <w:sz w:val="30"/>
          <w:szCs w:val="30"/>
          <w:highlight w:val="none"/>
          <w:lang w:val="en-US" w:eastAsia="zh-CN"/>
        </w:rPr>
      </w:pPr>
      <w:r>
        <w:rPr>
          <w:rFonts w:hint="default" w:ascii="Times New Roman" w:hAnsi="Times New Roman" w:eastAsia="仿宋_GB2312" w:cs="Times New Roman"/>
          <w:b/>
          <w:bCs/>
          <w:color w:val="auto"/>
          <w:sz w:val="30"/>
          <w:szCs w:val="30"/>
          <w:highlight w:val="none"/>
          <w:lang w:val="en-US" w:eastAsia="zh-CN"/>
        </w:rPr>
        <w:t>9</w:t>
      </w:r>
      <w:r>
        <w:rPr>
          <w:rFonts w:hint="default" w:ascii="Times New Roman" w:hAnsi="Times New Roman" w:eastAsia="仿宋_GB2312" w:cs="Times New Roman"/>
          <w:b/>
          <w:bCs/>
          <w:color w:val="auto"/>
          <w:sz w:val="30"/>
          <w:szCs w:val="30"/>
          <w:highlight w:val="none"/>
        </w:rPr>
        <w:t>.</w:t>
      </w:r>
      <w:r>
        <w:rPr>
          <w:rFonts w:hint="default" w:ascii="Times New Roman" w:hAnsi="Times New Roman" w:eastAsia="仿宋_GB2312" w:cs="Times New Roman"/>
          <w:b/>
          <w:color w:val="auto"/>
          <w:sz w:val="30"/>
          <w:szCs w:val="30"/>
          <w:highlight w:val="none"/>
          <w:lang w:val="en-US" w:eastAsia="zh-CN"/>
        </w:rPr>
        <w:t>探矿权证号</w:t>
      </w:r>
      <w:r>
        <w:rPr>
          <w:rFonts w:hint="default" w:ascii="Times New Roman" w:hAnsi="Times New Roman" w:eastAsia="仿宋_GB2312" w:cs="Times New Roman"/>
          <w:b/>
          <w:color w:val="auto"/>
          <w:sz w:val="30"/>
          <w:szCs w:val="30"/>
          <w:highlight w:val="none"/>
        </w:rPr>
        <w:t>：</w:t>
      </w:r>
      <w:r>
        <w:rPr>
          <w:rFonts w:hint="default" w:ascii="Times New Roman" w:hAnsi="Times New Roman" w:eastAsia="仿宋_GB2312" w:cs="Times New Roman"/>
          <w:color w:val="auto"/>
          <w:sz w:val="30"/>
          <w:szCs w:val="30"/>
          <w:highlight w:val="none"/>
          <w:lang w:val="en-US" w:eastAsia="zh-CN"/>
        </w:rPr>
        <w:t>应与探矿权证书一致</w:t>
      </w:r>
      <w:r>
        <w:rPr>
          <w:rFonts w:hint="default" w:ascii="Times New Roman" w:hAnsi="Times New Roman" w:eastAsia="仿宋_GB2312" w:cs="Times New Roman"/>
          <w:color w:val="auto"/>
          <w:sz w:val="30"/>
          <w:szCs w:val="30"/>
          <w:highlight w:val="none"/>
        </w:rPr>
        <w:t>。</w:t>
      </w:r>
      <w:r>
        <w:rPr>
          <w:rFonts w:hint="default" w:ascii="Times New Roman" w:hAnsi="Times New Roman" w:eastAsia="仿宋_GB2312" w:cs="Times New Roman"/>
          <w:color w:val="auto"/>
          <w:sz w:val="30"/>
          <w:szCs w:val="30"/>
          <w:highlight w:val="none"/>
          <w:lang w:val="en-US" w:eastAsia="zh-CN"/>
        </w:rPr>
        <w:t>其中，</w:t>
      </w:r>
      <w:r>
        <w:rPr>
          <w:rFonts w:hint="default" w:ascii="Times New Roman" w:hAnsi="Times New Roman" w:eastAsia="仿宋_GB2312" w:cs="Times New Roman"/>
          <w:color w:val="auto"/>
          <w:sz w:val="30"/>
          <w:szCs w:val="30"/>
          <w:highlight w:val="none"/>
        </w:rPr>
        <w:t>属</w:t>
      </w:r>
      <w:r>
        <w:rPr>
          <w:rFonts w:hint="default" w:ascii="Times New Roman" w:hAnsi="Times New Roman" w:eastAsia="仿宋_GB2312" w:cs="Times New Roman"/>
          <w:color w:val="auto"/>
          <w:sz w:val="30"/>
          <w:szCs w:val="30"/>
          <w:highlight w:val="none"/>
          <w:lang w:val="en-US" w:eastAsia="zh-CN"/>
        </w:rPr>
        <w:t>扩大勘查区域（探矿权合并）情形的，填写合并后的探矿权证号；</w:t>
      </w:r>
      <w:r>
        <w:rPr>
          <w:rFonts w:hint="default" w:ascii="Times New Roman" w:hAnsi="Times New Roman" w:eastAsia="仿宋_GB2312" w:cs="Times New Roman"/>
          <w:color w:val="auto"/>
          <w:sz w:val="30"/>
          <w:szCs w:val="30"/>
          <w:highlight w:val="none"/>
        </w:rPr>
        <w:t>属</w:t>
      </w:r>
      <w:r>
        <w:rPr>
          <w:rFonts w:hint="default" w:ascii="Times New Roman" w:hAnsi="Times New Roman" w:eastAsia="仿宋_GB2312" w:cs="Times New Roman"/>
          <w:color w:val="auto"/>
          <w:sz w:val="30"/>
          <w:szCs w:val="30"/>
          <w:highlight w:val="none"/>
          <w:lang w:val="en-US" w:eastAsia="zh-CN"/>
        </w:rPr>
        <w:t>缩小勘查区域（探矿权分立）情形的，填写分立前</w:t>
      </w:r>
      <w:r>
        <w:rPr>
          <w:rFonts w:hint="default" w:ascii="Times New Roman" w:hAnsi="Times New Roman" w:eastAsia="仿宋_GB2312" w:cs="Times New Roman"/>
          <w:color w:val="auto"/>
          <w:sz w:val="30"/>
          <w:szCs w:val="30"/>
          <w:highlight w:val="none"/>
        </w:rPr>
        <w:t>原</w:t>
      </w:r>
      <w:r>
        <w:rPr>
          <w:rFonts w:hint="default" w:ascii="Times New Roman" w:hAnsi="Times New Roman" w:eastAsia="仿宋_GB2312" w:cs="Times New Roman"/>
          <w:color w:val="auto"/>
          <w:sz w:val="30"/>
          <w:szCs w:val="30"/>
          <w:highlight w:val="none"/>
          <w:lang w:val="en-US" w:eastAsia="zh-CN"/>
        </w:rPr>
        <w:t>探矿权证号</w:t>
      </w:r>
      <w:r>
        <w:rPr>
          <w:rFonts w:hint="eastAsia" w:ascii="Times New Roman" w:hAnsi="Times New Roman" w:eastAsia="仿宋_GB2312" w:cs="Times New Roman"/>
          <w:color w:val="auto"/>
          <w:sz w:val="30"/>
          <w:szCs w:val="30"/>
          <w:highlight w:val="none"/>
          <w:lang w:val="en-US" w:eastAsia="zh-CN"/>
        </w:rPr>
        <w:t>（</w:t>
      </w:r>
      <w:r>
        <w:rPr>
          <w:rFonts w:hint="default" w:ascii="Times New Roman" w:hAnsi="Times New Roman" w:eastAsia="仿宋_GB2312" w:cs="Times New Roman"/>
          <w:b w:val="0"/>
          <w:bCs/>
          <w:color w:val="auto"/>
          <w:sz w:val="30"/>
          <w:szCs w:val="30"/>
          <w:highlight w:val="none"/>
          <w:lang w:val="en-US" w:eastAsia="zh-CN"/>
        </w:rPr>
        <w:t>系统自动关联</w:t>
      </w:r>
      <w:r>
        <w:rPr>
          <w:rFonts w:hint="eastAsia" w:ascii="Times New Roman" w:hAnsi="Times New Roman" w:eastAsia="仿宋_GB2312" w:cs="Times New Roman"/>
          <w:color w:val="auto"/>
          <w:sz w:val="30"/>
          <w:szCs w:val="30"/>
          <w:highlight w:val="none"/>
          <w:lang w:val="en-US" w:eastAsia="zh-CN"/>
        </w:rPr>
        <w:t>）</w:t>
      </w:r>
      <w:r>
        <w:rPr>
          <w:rFonts w:hint="default" w:ascii="Times New Roman" w:hAnsi="Times New Roman" w:eastAsia="仿宋_GB2312" w:cs="Times New Roman"/>
          <w:color w:val="auto"/>
          <w:sz w:val="30"/>
          <w:szCs w:val="30"/>
          <w:highlight w:val="none"/>
          <w:lang w:val="en-US" w:eastAsia="zh-CN"/>
        </w:rPr>
        <w:t>。</w:t>
      </w:r>
    </w:p>
    <w:p w14:paraId="6195FDCA">
      <w:pPr>
        <w:keepNext w:val="0"/>
        <w:keepLines w:val="0"/>
        <w:snapToGrid/>
        <w:spacing w:line="560" w:lineRule="exact"/>
        <w:ind w:firstLine="602" w:firstLineChars="200"/>
        <w:outlineLvl w:val="9"/>
        <w:rPr>
          <w:rFonts w:hint="default" w:ascii="Times New Roman" w:hAnsi="Times New Roman" w:eastAsia="仿宋_GB2312" w:cs="Times New Roman"/>
          <w:b w:val="0"/>
          <w:color w:val="auto"/>
          <w:sz w:val="30"/>
          <w:szCs w:val="30"/>
          <w:highlight w:val="none"/>
          <w:lang w:val="en-US" w:eastAsia="zh-CN"/>
        </w:rPr>
      </w:pPr>
      <w:r>
        <w:rPr>
          <w:rFonts w:hint="default" w:ascii="Times New Roman" w:hAnsi="Times New Roman" w:eastAsia="仿宋_GB2312" w:cs="Times New Roman"/>
          <w:b/>
          <w:bCs/>
          <w:color w:val="auto"/>
          <w:sz w:val="30"/>
          <w:szCs w:val="30"/>
          <w:highlight w:val="none"/>
          <w:lang w:val="en-US" w:eastAsia="zh-CN"/>
        </w:rPr>
        <w:t>10.地理位置：</w:t>
      </w:r>
      <w:r>
        <w:rPr>
          <w:rFonts w:hint="default" w:ascii="Times New Roman" w:hAnsi="Times New Roman" w:eastAsia="仿宋_GB2312" w:cs="Times New Roman"/>
          <w:b w:val="0"/>
          <w:color w:val="auto"/>
          <w:sz w:val="30"/>
          <w:szCs w:val="30"/>
          <w:highlight w:val="none"/>
        </w:rPr>
        <w:t>指探矿权所在的省（区、市）、地（市）、县级的行政区划名称。勘查范围跨县级以上行政区域的，应填写所跨的全部省（区、市）、地（市）、县级的行政区划名称。</w:t>
      </w:r>
    </w:p>
    <w:p w14:paraId="204414B5">
      <w:pPr>
        <w:keepNext w:val="0"/>
        <w:keepLines w:val="0"/>
        <w:pageBreakBefore w:val="0"/>
        <w:widowControl w:val="0"/>
        <w:kinsoku/>
        <w:wordWrap/>
        <w:overflowPunct/>
        <w:topLinePunct w:val="0"/>
        <w:autoSpaceDE/>
        <w:autoSpaceDN/>
        <w:bidi w:val="0"/>
        <w:adjustRightInd/>
        <w:snapToGrid w:val="0"/>
        <w:spacing w:line="360" w:lineRule="auto"/>
        <w:ind w:firstLine="602" w:firstLineChars="200"/>
        <w:textAlignment w:val="auto"/>
        <w:outlineLvl w:val="9"/>
        <w:rPr>
          <w:rFonts w:hint="default" w:ascii="Times New Roman" w:hAnsi="Times New Roman" w:eastAsia="仿宋_GB2312" w:cs="Times New Roman"/>
          <w:color w:val="auto"/>
          <w:sz w:val="30"/>
          <w:szCs w:val="30"/>
          <w:highlight w:val="none"/>
        </w:rPr>
      </w:pPr>
      <w:r>
        <w:rPr>
          <w:rFonts w:hint="default" w:ascii="Times New Roman" w:hAnsi="Times New Roman" w:eastAsia="仿宋_GB2312" w:cs="Times New Roman"/>
          <w:b/>
          <w:bCs/>
          <w:color w:val="auto"/>
          <w:sz w:val="30"/>
          <w:szCs w:val="30"/>
          <w:highlight w:val="none"/>
          <w:lang w:val="en-US" w:eastAsia="zh-CN"/>
        </w:rPr>
        <w:t>1</w:t>
      </w:r>
      <w:r>
        <w:rPr>
          <w:rFonts w:hint="eastAsia" w:ascii="Times New Roman" w:hAnsi="Times New Roman" w:eastAsia="仿宋_GB2312" w:cs="Times New Roman"/>
          <w:b/>
          <w:bCs/>
          <w:color w:val="auto"/>
          <w:sz w:val="30"/>
          <w:szCs w:val="30"/>
          <w:highlight w:val="none"/>
          <w:lang w:val="en-US" w:eastAsia="zh-CN"/>
        </w:rPr>
        <w:t>1</w:t>
      </w:r>
      <w:r>
        <w:rPr>
          <w:rFonts w:hint="default" w:ascii="Times New Roman" w:hAnsi="Times New Roman" w:eastAsia="仿宋_GB2312" w:cs="Times New Roman"/>
          <w:b/>
          <w:bCs/>
          <w:color w:val="auto"/>
          <w:sz w:val="30"/>
          <w:szCs w:val="30"/>
          <w:highlight w:val="none"/>
        </w:rPr>
        <w:t>.</w:t>
      </w:r>
      <w:r>
        <w:rPr>
          <w:rFonts w:hint="default" w:ascii="Times New Roman" w:hAnsi="Times New Roman" w:eastAsia="仿宋_GB2312" w:cs="Times New Roman"/>
          <w:b/>
          <w:color w:val="auto"/>
          <w:sz w:val="30"/>
          <w:szCs w:val="30"/>
          <w:highlight w:val="none"/>
          <w:lang w:val="en-US" w:eastAsia="zh-CN"/>
        </w:rPr>
        <w:t>勘查矿种</w:t>
      </w:r>
      <w:r>
        <w:rPr>
          <w:rFonts w:hint="eastAsia" w:ascii="Times New Roman" w:hAnsi="Times New Roman" w:eastAsia="仿宋_GB2312" w:cs="Times New Roman"/>
          <w:b/>
          <w:color w:val="auto"/>
          <w:sz w:val="30"/>
          <w:szCs w:val="30"/>
          <w:highlight w:val="none"/>
          <w:lang w:val="en-US" w:eastAsia="zh-CN"/>
        </w:rPr>
        <w:t>（探矿权、勘查许可）</w:t>
      </w:r>
      <w:r>
        <w:rPr>
          <w:rFonts w:hint="default" w:ascii="Times New Roman" w:hAnsi="Times New Roman" w:eastAsia="仿宋_GB2312" w:cs="Times New Roman"/>
          <w:b/>
          <w:color w:val="auto"/>
          <w:sz w:val="30"/>
          <w:szCs w:val="30"/>
          <w:highlight w:val="none"/>
        </w:rPr>
        <w:t>：</w:t>
      </w:r>
      <w:r>
        <w:rPr>
          <w:rFonts w:hint="default" w:ascii="Times New Roman" w:hAnsi="Times New Roman" w:eastAsia="仿宋_GB2312" w:cs="Times New Roman"/>
          <w:b w:val="0"/>
          <w:bCs/>
          <w:color w:val="auto"/>
          <w:sz w:val="30"/>
          <w:szCs w:val="30"/>
          <w:highlight w:val="none"/>
          <w:lang w:val="en-US" w:eastAsia="zh-CN"/>
        </w:rPr>
        <w:t>系统自动关联填写</w:t>
      </w:r>
      <w:r>
        <w:rPr>
          <w:rFonts w:hint="default" w:ascii="Times New Roman" w:hAnsi="Times New Roman" w:eastAsia="仿宋_GB2312" w:cs="Times New Roman"/>
          <w:color w:val="auto"/>
          <w:sz w:val="30"/>
          <w:szCs w:val="30"/>
          <w:highlight w:val="none"/>
        </w:rPr>
        <w:t>。</w:t>
      </w:r>
    </w:p>
    <w:p w14:paraId="7D5F8770">
      <w:pPr>
        <w:keepNext w:val="0"/>
        <w:keepLines w:val="0"/>
        <w:pageBreakBefore w:val="0"/>
        <w:widowControl w:val="0"/>
        <w:kinsoku/>
        <w:wordWrap/>
        <w:overflowPunct/>
        <w:topLinePunct w:val="0"/>
        <w:autoSpaceDE/>
        <w:autoSpaceDN/>
        <w:bidi w:val="0"/>
        <w:adjustRightInd/>
        <w:snapToGrid w:val="0"/>
        <w:spacing w:line="360" w:lineRule="auto"/>
        <w:ind w:firstLine="602" w:firstLineChars="200"/>
        <w:textAlignment w:val="auto"/>
        <w:outlineLvl w:val="9"/>
        <w:rPr>
          <w:rFonts w:hint="default" w:ascii="Times New Roman" w:hAnsi="Times New Roman" w:eastAsia="仿宋_GB2312" w:cs="Times New Roman"/>
          <w:color w:val="auto"/>
          <w:sz w:val="30"/>
          <w:szCs w:val="30"/>
          <w:highlight w:val="none"/>
        </w:rPr>
      </w:pPr>
      <w:r>
        <w:rPr>
          <w:rFonts w:hint="default" w:ascii="Times New Roman" w:hAnsi="Times New Roman" w:eastAsia="仿宋_GB2312" w:cs="Times New Roman"/>
          <w:b/>
          <w:bCs/>
          <w:color w:val="auto"/>
          <w:sz w:val="30"/>
          <w:szCs w:val="30"/>
          <w:highlight w:val="none"/>
          <w:lang w:val="en-US" w:eastAsia="zh-CN"/>
        </w:rPr>
        <w:t>1</w:t>
      </w:r>
      <w:r>
        <w:rPr>
          <w:rFonts w:hint="eastAsia" w:ascii="Times New Roman" w:hAnsi="Times New Roman" w:eastAsia="仿宋_GB2312" w:cs="Times New Roman"/>
          <w:b/>
          <w:bCs/>
          <w:color w:val="auto"/>
          <w:sz w:val="30"/>
          <w:szCs w:val="30"/>
          <w:highlight w:val="none"/>
          <w:lang w:val="en-US" w:eastAsia="zh-CN"/>
        </w:rPr>
        <w:t>2</w:t>
      </w:r>
      <w:r>
        <w:rPr>
          <w:rFonts w:hint="default" w:ascii="Times New Roman" w:hAnsi="Times New Roman" w:eastAsia="仿宋_GB2312" w:cs="Times New Roman"/>
          <w:b/>
          <w:bCs/>
          <w:color w:val="auto"/>
          <w:sz w:val="30"/>
          <w:szCs w:val="30"/>
          <w:highlight w:val="none"/>
        </w:rPr>
        <w:t>.</w:t>
      </w:r>
      <w:r>
        <w:rPr>
          <w:rFonts w:hint="default" w:ascii="Times New Roman" w:hAnsi="Times New Roman" w:eastAsia="仿宋_GB2312" w:cs="Times New Roman"/>
          <w:b/>
          <w:color w:val="auto"/>
          <w:sz w:val="30"/>
          <w:szCs w:val="30"/>
          <w:highlight w:val="none"/>
          <w:lang w:val="en-US" w:eastAsia="zh-CN"/>
        </w:rPr>
        <w:t>面积（探矿权</w:t>
      </w:r>
      <w:r>
        <w:rPr>
          <w:rFonts w:hint="eastAsia" w:ascii="Times New Roman" w:hAnsi="Times New Roman" w:eastAsia="仿宋_GB2312" w:cs="Times New Roman"/>
          <w:b/>
          <w:color w:val="auto"/>
          <w:sz w:val="30"/>
          <w:szCs w:val="30"/>
          <w:highlight w:val="none"/>
          <w:lang w:val="en-US" w:eastAsia="zh-CN"/>
        </w:rPr>
        <w:t>、勘查许可</w:t>
      </w:r>
      <w:r>
        <w:rPr>
          <w:rFonts w:hint="default" w:ascii="Times New Roman" w:hAnsi="Times New Roman" w:eastAsia="仿宋_GB2312" w:cs="Times New Roman"/>
          <w:b/>
          <w:color w:val="auto"/>
          <w:sz w:val="30"/>
          <w:szCs w:val="30"/>
          <w:highlight w:val="none"/>
          <w:lang w:val="en-US" w:eastAsia="zh-CN"/>
        </w:rPr>
        <w:t>）</w:t>
      </w:r>
      <w:r>
        <w:rPr>
          <w:rFonts w:hint="default" w:ascii="Times New Roman" w:hAnsi="Times New Roman" w:eastAsia="仿宋_GB2312" w:cs="Times New Roman"/>
          <w:color w:val="auto"/>
          <w:sz w:val="30"/>
          <w:szCs w:val="30"/>
          <w:highlight w:val="none"/>
        </w:rPr>
        <w:t>：</w:t>
      </w:r>
      <w:r>
        <w:rPr>
          <w:rFonts w:hint="eastAsia" w:ascii="Times New Roman" w:hAnsi="Times New Roman" w:eastAsia="仿宋_GB2312" w:cs="Times New Roman"/>
          <w:b w:val="0"/>
          <w:bCs/>
          <w:color w:val="auto"/>
          <w:sz w:val="30"/>
          <w:szCs w:val="30"/>
          <w:highlight w:val="none"/>
          <w:lang w:val="en-US" w:eastAsia="zh-CN"/>
        </w:rPr>
        <w:t>按实际填写</w:t>
      </w:r>
      <w:r>
        <w:rPr>
          <w:rFonts w:hint="default" w:ascii="Times New Roman" w:hAnsi="Times New Roman" w:eastAsia="仿宋_GB2312" w:cs="Times New Roman"/>
          <w:color w:val="auto"/>
          <w:sz w:val="30"/>
          <w:szCs w:val="30"/>
          <w:highlight w:val="none"/>
        </w:rPr>
        <w:t>。</w:t>
      </w:r>
    </w:p>
    <w:p w14:paraId="2B1A7799">
      <w:pPr>
        <w:keepNext w:val="0"/>
        <w:keepLines w:val="0"/>
        <w:pageBreakBefore w:val="0"/>
        <w:widowControl w:val="0"/>
        <w:kinsoku/>
        <w:wordWrap/>
        <w:overflowPunct/>
        <w:topLinePunct w:val="0"/>
        <w:autoSpaceDE/>
        <w:autoSpaceDN/>
        <w:bidi w:val="0"/>
        <w:adjustRightInd/>
        <w:snapToGrid w:val="0"/>
        <w:spacing w:line="360" w:lineRule="auto"/>
        <w:ind w:firstLine="602" w:firstLineChars="200"/>
        <w:textAlignment w:val="auto"/>
        <w:outlineLvl w:val="9"/>
        <w:rPr>
          <w:rFonts w:hint="default" w:ascii="Times New Roman" w:hAnsi="Times New Roman" w:eastAsia="仿宋_GB2312" w:cs="Times New Roman"/>
          <w:color w:val="auto"/>
          <w:sz w:val="30"/>
          <w:szCs w:val="30"/>
          <w:highlight w:val="none"/>
        </w:rPr>
      </w:pPr>
      <w:r>
        <w:rPr>
          <w:rFonts w:hint="default" w:ascii="Times New Roman" w:hAnsi="Times New Roman" w:eastAsia="仿宋_GB2312" w:cs="Times New Roman"/>
          <w:b/>
          <w:bCs/>
          <w:color w:val="auto"/>
          <w:sz w:val="30"/>
          <w:szCs w:val="30"/>
          <w:highlight w:val="none"/>
        </w:rPr>
        <w:t>1</w:t>
      </w:r>
      <w:r>
        <w:rPr>
          <w:rFonts w:hint="eastAsia" w:ascii="Times New Roman" w:hAnsi="Times New Roman" w:eastAsia="仿宋_GB2312" w:cs="Times New Roman"/>
          <w:b/>
          <w:bCs/>
          <w:color w:val="auto"/>
          <w:sz w:val="30"/>
          <w:szCs w:val="30"/>
          <w:highlight w:val="none"/>
          <w:lang w:val="en-US" w:eastAsia="zh-CN"/>
        </w:rPr>
        <w:t>3</w:t>
      </w:r>
      <w:r>
        <w:rPr>
          <w:rFonts w:hint="default" w:ascii="Times New Roman" w:hAnsi="Times New Roman" w:eastAsia="仿宋_GB2312" w:cs="Times New Roman"/>
          <w:b/>
          <w:bCs/>
          <w:color w:val="auto"/>
          <w:sz w:val="30"/>
          <w:szCs w:val="30"/>
          <w:highlight w:val="none"/>
        </w:rPr>
        <w:t>.</w:t>
      </w:r>
      <w:r>
        <w:rPr>
          <w:rFonts w:hint="default" w:ascii="Times New Roman" w:hAnsi="Times New Roman" w:eastAsia="仿宋_GB2312" w:cs="Times New Roman"/>
          <w:b/>
          <w:color w:val="auto"/>
          <w:sz w:val="30"/>
          <w:szCs w:val="30"/>
          <w:highlight w:val="none"/>
          <w:lang w:val="en-US" w:eastAsia="zh-CN"/>
        </w:rPr>
        <w:t>有效</w:t>
      </w:r>
      <w:r>
        <w:rPr>
          <w:rFonts w:hint="default" w:ascii="Times New Roman" w:hAnsi="Times New Roman" w:eastAsia="仿宋_GB2312" w:cs="Times New Roman"/>
          <w:b/>
          <w:color w:val="auto"/>
          <w:sz w:val="30"/>
          <w:szCs w:val="30"/>
          <w:highlight w:val="none"/>
        </w:rPr>
        <w:t>期限</w:t>
      </w:r>
      <w:r>
        <w:rPr>
          <w:rFonts w:hint="eastAsia" w:ascii="Times New Roman" w:hAnsi="Times New Roman" w:eastAsia="仿宋_GB2312" w:cs="Times New Roman"/>
          <w:b/>
          <w:color w:val="auto"/>
          <w:sz w:val="30"/>
          <w:szCs w:val="30"/>
          <w:highlight w:val="none"/>
          <w:lang w:eastAsia="zh-CN"/>
        </w:rPr>
        <w:t>（探矿权、勘查许可）</w:t>
      </w:r>
      <w:r>
        <w:rPr>
          <w:rFonts w:hint="default" w:ascii="Times New Roman" w:hAnsi="Times New Roman" w:eastAsia="仿宋_GB2312" w:cs="Times New Roman"/>
          <w:b/>
          <w:color w:val="auto"/>
          <w:sz w:val="30"/>
          <w:szCs w:val="30"/>
          <w:highlight w:val="none"/>
        </w:rPr>
        <w:t>：</w:t>
      </w:r>
      <w:r>
        <w:rPr>
          <w:rFonts w:hint="eastAsia" w:ascii="Times New Roman" w:hAnsi="Times New Roman" w:eastAsia="仿宋_GB2312" w:cs="Times New Roman"/>
          <w:b w:val="0"/>
          <w:bCs/>
          <w:color w:val="auto"/>
          <w:sz w:val="30"/>
          <w:szCs w:val="30"/>
          <w:highlight w:val="none"/>
          <w:lang w:val="en-US" w:eastAsia="zh-CN"/>
        </w:rPr>
        <w:t>按实际填写</w:t>
      </w:r>
      <w:r>
        <w:rPr>
          <w:rFonts w:hint="default" w:ascii="Times New Roman" w:hAnsi="Times New Roman" w:eastAsia="仿宋_GB2312" w:cs="Times New Roman"/>
          <w:color w:val="auto"/>
          <w:sz w:val="30"/>
          <w:szCs w:val="30"/>
          <w:highlight w:val="none"/>
        </w:rPr>
        <w:t>。</w:t>
      </w:r>
    </w:p>
    <w:p w14:paraId="5F517D46">
      <w:pPr>
        <w:keepNext w:val="0"/>
        <w:keepLines w:val="0"/>
        <w:pageBreakBefore w:val="0"/>
        <w:widowControl w:val="0"/>
        <w:kinsoku/>
        <w:wordWrap/>
        <w:overflowPunct/>
        <w:topLinePunct w:val="0"/>
        <w:autoSpaceDE/>
        <w:autoSpaceDN/>
        <w:bidi w:val="0"/>
        <w:adjustRightInd/>
        <w:snapToGrid w:val="0"/>
        <w:spacing w:line="360" w:lineRule="auto"/>
        <w:ind w:firstLine="602" w:firstLineChars="200"/>
        <w:textAlignment w:val="auto"/>
        <w:outlineLvl w:val="9"/>
        <w:rPr>
          <w:rFonts w:hint="eastAsia" w:ascii="Times New Roman" w:hAnsi="Times New Roman" w:eastAsia="仿宋_GB2312" w:cs="Times New Roman"/>
          <w:color w:val="auto"/>
          <w:sz w:val="30"/>
          <w:szCs w:val="30"/>
          <w:highlight w:val="none"/>
          <w:lang w:eastAsia="zh-CN"/>
        </w:rPr>
      </w:pPr>
      <w:r>
        <w:rPr>
          <w:rFonts w:hint="default" w:ascii="Times New Roman" w:hAnsi="Times New Roman" w:eastAsia="仿宋_GB2312" w:cs="Times New Roman"/>
          <w:b/>
          <w:bCs/>
          <w:color w:val="auto"/>
          <w:sz w:val="30"/>
          <w:szCs w:val="30"/>
          <w:highlight w:val="none"/>
        </w:rPr>
        <w:t>1</w:t>
      </w:r>
      <w:r>
        <w:rPr>
          <w:rFonts w:hint="eastAsia" w:ascii="Times New Roman" w:hAnsi="Times New Roman" w:eastAsia="仿宋_GB2312" w:cs="Times New Roman"/>
          <w:b/>
          <w:bCs/>
          <w:color w:val="auto"/>
          <w:sz w:val="30"/>
          <w:szCs w:val="30"/>
          <w:highlight w:val="none"/>
          <w:lang w:val="en-US" w:eastAsia="zh-CN"/>
        </w:rPr>
        <w:t>4</w:t>
      </w:r>
      <w:r>
        <w:rPr>
          <w:rFonts w:hint="default" w:ascii="Times New Roman" w:hAnsi="Times New Roman" w:eastAsia="仿宋_GB2312" w:cs="Times New Roman"/>
          <w:b/>
          <w:bCs/>
          <w:color w:val="auto"/>
          <w:sz w:val="30"/>
          <w:szCs w:val="30"/>
          <w:highlight w:val="none"/>
        </w:rPr>
        <w:t>.</w:t>
      </w:r>
      <w:r>
        <w:rPr>
          <w:rFonts w:hint="default" w:ascii="Times New Roman" w:hAnsi="Times New Roman" w:eastAsia="仿宋_GB2312" w:cs="Times New Roman"/>
          <w:b/>
          <w:bCs/>
          <w:color w:val="auto"/>
          <w:sz w:val="30"/>
          <w:szCs w:val="30"/>
          <w:highlight w:val="none"/>
          <w:lang w:val="en-US" w:eastAsia="zh-CN"/>
        </w:rPr>
        <w:t>勘查</w:t>
      </w:r>
      <w:r>
        <w:rPr>
          <w:rFonts w:hint="default" w:ascii="Times New Roman" w:hAnsi="Times New Roman" w:eastAsia="仿宋_GB2312" w:cs="Times New Roman"/>
          <w:b/>
          <w:color w:val="auto"/>
          <w:sz w:val="30"/>
          <w:szCs w:val="30"/>
          <w:highlight w:val="none"/>
          <w:lang w:val="en-US" w:eastAsia="zh-CN"/>
        </w:rPr>
        <w:t>许可证号（原勘查许可）</w:t>
      </w:r>
      <w:r>
        <w:rPr>
          <w:rFonts w:hint="default" w:ascii="Times New Roman" w:hAnsi="Times New Roman" w:eastAsia="仿宋_GB2312" w:cs="Times New Roman"/>
          <w:b/>
          <w:color w:val="auto"/>
          <w:sz w:val="30"/>
          <w:szCs w:val="30"/>
          <w:highlight w:val="none"/>
        </w:rPr>
        <w:t>：</w:t>
      </w:r>
      <w:r>
        <w:rPr>
          <w:rFonts w:hint="default" w:ascii="Times New Roman" w:hAnsi="Times New Roman" w:eastAsia="仿宋_GB2312" w:cs="Times New Roman"/>
          <w:color w:val="auto"/>
          <w:sz w:val="30"/>
          <w:szCs w:val="30"/>
          <w:highlight w:val="none"/>
          <w:lang w:val="en-US" w:eastAsia="zh-CN"/>
        </w:rPr>
        <w:t>应与原勘查许可证一致</w:t>
      </w:r>
      <w:r>
        <w:rPr>
          <w:rFonts w:hint="default" w:ascii="Times New Roman" w:hAnsi="Times New Roman" w:eastAsia="仿宋_GB2312" w:cs="Times New Roman"/>
          <w:color w:val="auto"/>
          <w:sz w:val="30"/>
          <w:szCs w:val="30"/>
          <w:highlight w:val="none"/>
        </w:rPr>
        <w:t>。</w:t>
      </w:r>
      <w:r>
        <w:rPr>
          <w:rFonts w:hint="eastAsia" w:ascii="Times New Roman" w:hAnsi="Times New Roman" w:eastAsia="仿宋_GB2312" w:cs="Times New Roman"/>
          <w:color w:val="auto"/>
          <w:sz w:val="30"/>
          <w:szCs w:val="30"/>
          <w:highlight w:val="none"/>
          <w:lang w:eastAsia="zh-CN"/>
        </w:rPr>
        <w:t>涉及探矿权合并的，系统自动关联提取原勘查许可证号。</w:t>
      </w:r>
    </w:p>
    <w:p w14:paraId="3D314428">
      <w:pPr>
        <w:keepNext w:val="0"/>
        <w:keepLines w:val="0"/>
        <w:pageBreakBefore w:val="0"/>
        <w:widowControl w:val="0"/>
        <w:kinsoku/>
        <w:wordWrap/>
        <w:overflowPunct/>
        <w:topLinePunct w:val="0"/>
        <w:autoSpaceDE/>
        <w:autoSpaceDN/>
        <w:bidi w:val="0"/>
        <w:adjustRightInd/>
        <w:snapToGrid w:val="0"/>
        <w:spacing w:line="360" w:lineRule="auto"/>
        <w:ind w:firstLine="602" w:firstLineChars="200"/>
        <w:textAlignment w:val="auto"/>
        <w:outlineLvl w:val="9"/>
        <w:rPr>
          <w:rFonts w:hint="default" w:ascii="Times New Roman" w:hAnsi="Times New Roman" w:eastAsia="仿宋_GB2312" w:cs="Times New Roman"/>
          <w:color w:val="auto"/>
          <w:sz w:val="30"/>
          <w:szCs w:val="30"/>
          <w:highlight w:val="none"/>
        </w:rPr>
      </w:pPr>
      <w:r>
        <w:rPr>
          <w:rFonts w:hint="default" w:ascii="Times New Roman" w:hAnsi="Times New Roman" w:eastAsia="仿宋_GB2312" w:cs="Times New Roman"/>
          <w:b/>
          <w:bCs/>
          <w:color w:val="auto"/>
          <w:sz w:val="30"/>
          <w:szCs w:val="30"/>
          <w:highlight w:val="none"/>
        </w:rPr>
        <w:t>1</w:t>
      </w:r>
      <w:r>
        <w:rPr>
          <w:rFonts w:hint="eastAsia" w:ascii="Times New Roman" w:hAnsi="Times New Roman" w:eastAsia="仿宋_GB2312" w:cs="Times New Roman"/>
          <w:b/>
          <w:bCs/>
          <w:color w:val="auto"/>
          <w:sz w:val="30"/>
          <w:szCs w:val="30"/>
          <w:highlight w:val="none"/>
          <w:lang w:val="en-US" w:eastAsia="zh-CN"/>
        </w:rPr>
        <w:t>5</w:t>
      </w:r>
      <w:r>
        <w:rPr>
          <w:rFonts w:hint="default" w:ascii="Times New Roman" w:hAnsi="Times New Roman" w:eastAsia="仿宋_GB2312" w:cs="Times New Roman"/>
          <w:b/>
          <w:bCs/>
          <w:color w:val="auto"/>
          <w:sz w:val="30"/>
          <w:szCs w:val="30"/>
          <w:highlight w:val="none"/>
        </w:rPr>
        <w:t>.</w:t>
      </w:r>
      <w:r>
        <w:rPr>
          <w:rFonts w:hint="default" w:ascii="Times New Roman" w:hAnsi="Times New Roman" w:eastAsia="仿宋_GB2312" w:cs="Times New Roman"/>
          <w:b/>
          <w:color w:val="auto"/>
          <w:sz w:val="30"/>
          <w:szCs w:val="30"/>
          <w:highlight w:val="none"/>
          <w:lang w:val="en-US" w:eastAsia="zh-CN"/>
        </w:rPr>
        <w:t>单位名称</w:t>
      </w:r>
      <w:r>
        <w:rPr>
          <w:rFonts w:hint="default" w:ascii="Times New Roman" w:hAnsi="Times New Roman" w:eastAsia="仿宋_GB2312" w:cs="Times New Roman"/>
          <w:b/>
          <w:color w:val="auto"/>
          <w:sz w:val="30"/>
          <w:szCs w:val="30"/>
          <w:highlight w:val="none"/>
        </w:rPr>
        <w:t>（</w:t>
      </w:r>
      <w:r>
        <w:rPr>
          <w:rFonts w:hint="default" w:ascii="Times New Roman" w:hAnsi="Times New Roman" w:eastAsia="仿宋_GB2312" w:cs="Times New Roman"/>
          <w:b/>
          <w:color w:val="auto"/>
          <w:sz w:val="30"/>
          <w:szCs w:val="30"/>
          <w:highlight w:val="none"/>
          <w:lang w:val="en-US" w:eastAsia="zh-CN"/>
        </w:rPr>
        <w:t>勘查单位</w:t>
      </w:r>
      <w:r>
        <w:rPr>
          <w:rFonts w:hint="default" w:ascii="Times New Roman" w:hAnsi="Times New Roman" w:eastAsia="仿宋_GB2312" w:cs="Times New Roman"/>
          <w:b/>
          <w:color w:val="auto"/>
          <w:sz w:val="30"/>
          <w:szCs w:val="30"/>
          <w:highlight w:val="none"/>
        </w:rPr>
        <w:t>）：</w:t>
      </w:r>
      <w:r>
        <w:rPr>
          <w:rFonts w:hint="default" w:ascii="Times New Roman" w:hAnsi="Times New Roman" w:eastAsia="仿宋_GB2312" w:cs="Times New Roman"/>
          <w:color w:val="auto"/>
          <w:sz w:val="30"/>
          <w:szCs w:val="30"/>
          <w:highlight w:val="none"/>
          <w:lang w:val="en-US" w:eastAsia="zh-CN"/>
        </w:rPr>
        <w:t>应与勘查单位</w:t>
      </w:r>
      <w:r>
        <w:rPr>
          <w:rFonts w:hint="default" w:ascii="Times New Roman" w:hAnsi="Times New Roman" w:eastAsia="仿宋_GB2312" w:cs="Times New Roman"/>
          <w:color w:val="auto"/>
          <w:sz w:val="30"/>
          <w:szCs w:val="30"/>
          <w:highlight w:val="none"/>
        </w:rPr>
        <w:t>企业营业执照或事业单位法人证书</w:t>
      </w:r>
      <w:r>
        <w:rPr>
          <w:rFonts w:hint="default" w:ascii="Times New Roman" w:hAnsi="Times New Roman" w:eastAsia="仿宋_GB2312" w:cs="Times New Roman"/>
          <w:color w:val="auto"/>
          <w:sz w:val="30"/>
          <w:szCs w:val="30"/>
          <w:highlight w:val="none"/>
          <w:lang w:val="en-US" w:eastAsia="zh-CN"/>
        </w:rPr>
        <w:t>一致（选</w:t>
      </w:r>
      <w:r>
        <w:rPr>
          <w:rFonts w:hint="default" w:ascii="Times New Roman" w:hAnsi="Times New Roman" w:eastAsia="仿宋_GB2312" w:cs="Times New Roman"/>
          <w:color w:val="auto"/>
          <w:sz w:val="30"/>
          <w:szCs w:val="30"/>
          <w:highlight w:val="none"/>
        </w:rPr>
        <w:t>填</w:t>
      </w:r>
      <w:r>
        <w:rPr>
          <w:rFonts w:hint="default" w:ascii="Times New Roman" w:hAnsi="Times New Roman" w:eastAsia="仿宋_GB2312" w:cs="Times New Roman"/>
          <w:color w:val="auto"/>
          <w:sz w:val="30"/>
          <w:szCs w:val="30"/>
          <w:highlight w:val="none"/>
          <w:lang w:val="en-US" w:eastAsia="zh-CN"/>
        </w:rPr>
        <w:t>）</w:t>
      </w:r>
      <w:r>
        <w:rPr>
          <w:rFonts w:hint="default" w:ascii="Times New Roman" w:hAnsi="Times New Roman" w:eastAsia="仿宋_GB2312" w:cs="Times New Roman"/>
          <w:color w:val="auto"/>
          <w:sz w:val="30"/>
          <w:szCs w:val="30"/>
          <w:highlight w:val="none"/>
        </w:rPr>
        <w:t>。</w:t>
      </w:r>
    </w:p>
    <w:p w14:paraId="74D203E8">
      <w:pPr>
        <w:keepNext w:val="0"/>
        <w:keepLines w:val="0"/>
        <w:pageBreakBefore w:val="0"/>
        <w:widowControl w:val="0"/>
        <w:kinsoku/>
        <w:wordWrap/>
        <w:overflowPunct/>
        <w:topLinePunct w:val="0"/>
        <w:autoSpaceDE/>
        <w:autoSpaceDN/>
        <w:bidi w:val="0"/>
        <w:adjustRightInd/>
        <w:snapToGrid w:val="0"/>
        <w:spacing w:line="360" w:lineRule="auto"/>
        <w:ind w:firstLine="602" w:firstLineChars="200"/>
        <w:textAlignment w:val="auto"/>
        <w:outlineLvl w:val="9"/>
        <w:rPr>
          <w:rFonts w:hint="default" w:ascii="Times New Roman" w:hAnsi="Times New Roman" w:eastAsia="仿宋_GB2312" w:cs="Times New Roman"/>
          <w:color w:val="auto"/>
          <w:sz w:val="30"/>
          <w:szCs w:val="30"/>
          <w:highlight w:val="none"/>
        </w:rPr>
      </w:pPr>
      <w:r>
        <w:rPr>
          <w:rFonts w:hint="default" w:ascii="Times New Roman" w:hAnsi="Times New Roman" w:eastAsia="仿宋_GB2312" w:cs="Times New Roman"/>
          <w:b/>
          <w:bCs/>
          <w:color w:val="auto"/>
          <w:sz w:val="30"/>
          <w:szCs w:val="30"/>
          <w:highlight w:val="none"/>
          <w:lang w:val="en-US" w:eastAsia="zh-CN"/>
        </w:rPr>
        <w:t>1</w:t>
      </w:r>
      <w:r>
        <w:rPr>
          <w:rFonts w:hint="eastAsia" w:ascii="Times New Roman" w:hAnsi="Times New Roman" w:eastAsia="仿宋_GB2312" w:cs="Times New Roman"/>
          <w:b/>
          <w:bCs/>
          <w:color w:val="auto"/>
          <w:sz w:val="30"/>
          <w:szCs w:val="30"/>
          <w:highlight w:val="none"/>
          <w:lang w:val="en-US" w:eastAsia="zh-CN"/>
        </w:rPr>
        <w:t>6</w:t>
      </w:r>
      <w:r>
        <w:rPr>
          <w:rFonts w:hint="default" w:ascii="Times New Roman" w:hAnsi="Times New Roman" w:eastAsia="仿宋_GB2312" w:cs="Times New Roman"/>
          <w:b/>
          <w:bCs/>
          <w:color w:val="auto"/>
          <w:sz w:val="30"/>
          <w:szCs w:val="30"/>
          <w:highlight w:val="none"/>
        </w:rPr>
        <w:t>.</w:t>
      </w:r>
      <w:r>
        <w:rPr>
          <w:rFonts w:hint="default" w:ascii="Times New Roman" w:hAnsi="Times New Roman" w:eastAsia="仿宋_GB2312" w:cs="Times New Roman"/>
          <w:b/>
          <w:color w:val="auto"/>
          <w:sz w:val="30"/>
          <w:szCs w:val="30"/>
          <w:highlight w:val="none"/>
        </w:rPr>
        <w:t>统一社会信用代码（勘查单位）：</w:t>
      </w:r>
      <w:r>
        <w:rPr>
          <w:rFonts w:hint="default" w:ascii="Times New Roman" w:hAnsi="Times New Roman" w:eastAsia="仿宋_GB2312" w:cs="Times New Roman"/>
          <w:color w:val="auto"/>
          <w:sz w:val="30"/>
          <w:szCs w:val="30"/>
          <w:highlight w:val="none"/>
          <w:lang w:val="en-US" w:eastAsia="zh-CN"/>
        </w:rPr>
        <w:t>应与勘查单位</w:t>
      </w:r>
      <w:r>
        <w:rPr>
          <w:rFonts w:hint="default" w:ascii="Times New Roman" w:hAnsi="Times New Roman" w:eastAsia="仿宋_GB2312" w:cs="Times New Roman"/>
          <w:color w:val="auto"/>
          <w:sz w:val="30"/>
          <w:szCs w:val="30"/>
          <w:highlight w:val="none"/>
        </w:rPr>
        <w:t>企业营业执照或事业单位法人证书</w:t>
      </w:r>
      <w:r>
        <w:rPr>
          <w:rFonts w:hint="default" w:ascii="Times New Roman" w:hAnsi="Times New Roman" w:eastAsia="仿宋_GB2312" w:cs="Times New Roman"/>
          <w:color w:val="auto"/>
          <w:sz w:val="30"/>
          <w:szCs w:val="30"/>
          <w:highlight w:val="none"/>
          <w:lang w:val="en-US" w:eastAsia="zh-CN"/>
        </w:rPr>
        <w:t>一致（选</w:t>
      </w:r>
      <w:r>
        <w:rPr>
          <w:rFonts w:hint="default" w:ascii="Times New Roman" w:hAnsi="Times New Roman" w:eastAsia="仿宋_GB2312" w:cs="Times New Roman"/>
          <w:color w:val="auto"/>
          <w:sz w:val="30"/>
          <w:szCs w:val="30"/>
          <w:highlight w:val="none"/>
        </w:rPr>
        <w:t>填</w:t>
      </w:r>
      <w:r>
        <w:rPr>
          <w:rFonts w:hint="default" w:ascii="Times New Roman" w:hAnsi="Times New Roman" w:eastAsia="仿宋_GB2312" w:cs="Times New Roman"/>
          <w:color w:val="auto"/>
          <w:sz w:val="30"/>
          <w:szCs w:val="30"/>
          <w:highlight w:val="none"/>
          <w:lang w:val="en-US" w:eastAsia="zh-CN"/>
        </w:rPr>
        <w:t>）</w:t>
      </w:r>
      <w:r>
        <w:rPr>
          <w:rFonts w:hint="default" w:ascii="Times New Roman" w:hAnsi="Times New Roman" w:eastAsia="仿宋_GB2312" w:cs="Times New Roman"/>
          <w:color w:val="auto"/>
          <w:sz w:val="30"/>
          <w:szCs w:val="30"/>
          <w:highlight w:val="none"/>
        </w:rPr>
        <w:t>。</w:t>
      </w:r>
    </w:p>
    <w:p w14:paraId="39E0B1E4">
      <w:pPr>
        <w:keepNext w:val="0"/>
        <w:keepLines w:val="0"/>
        <w:pageBreakBefore w:val="0"/>
        <w:widowControl w:val="0"/>
        <w:kinsoku/>
        <w:wordWrap/>
        <w:overflowPunct/>
        <w:topLinePunct w:val="0"/>
        <w:autoSpaceDE/>
        <w:autoSpaceDN/>
        <w:bidi w:val="0"/>
        <w:adjustRightInd/>
        <w:snapToGrid w:val="0"/>
        <w:spacing w:line="360" w:lineRule="auto"/>
        <w:ind w:firstLine="602" w:firstLineChars="200"/>
        <w:textAlignment w:val="auto"/>
        <w:outlineLvl w:val="9"/>
        <w:rPr>
          <w:rFonts w:hint="default" w:ascii="Times New Roman" w:hAnsi="Times New Roman" w:eastAsia="仿宋_GB2312" w:cs="Times New Roman"/>
          <w:b w:val="0"/>
          <w:bCs w:val="0"/>
          <w:color w:val="auto"/>
          <w:sz w:val="30"/>
          <w:szCs w:val="30"/>
          <w:highlight w:val="none"/>
          <w:lang w:val="en-US"/>
        </w:rPr>
      </w:pPr>
      <w:r>
        <w:rPr>
          <w:rFonts w:hint="default" w:ascii="Times New Roman" w:hAnsi="Times New Roman" w:eastAsia="仿宋_GB2312" w:cs="Times New Roman"/>
          <w:b/>
          <w:bCs/>
          <w:color w:val="auto"/>
          <w:sz w:val="30"/>
          <w:szCs w:val="30"/>
          <w:highlight w:val="none"/>
          <w:lang w:val="en-US"/>
        </w:rPr>
        <w:t>17.</w:t>
      </w:r>
      <w:r>
        <w:rPr>
          <w:rFonts w:hint="eastAsia" w:ascii="Times New Roman" w:hAnsi="Times New Roman" w:eastAsia="仿宋_GB2312" w:cs="Times New Roman"/>
          <w:b/>
          <w:bCs/>
          <w:color w:val="auto"/>
          <w:sz w:val="30"/>
          <w:szCs w:val="30"/>
          <w:highlight w:val="none"/>
          <w:lang w:val="en-US" w:eastAsia="zh-CN"/>
        </w:rPr>
        <w:t>勘查</w:t>
      </w:r>
      <w:r>
        <w:rPr>
          <w:rFonts w:hint="default" w:ascii="Times New Roman" w:hAnsi="Times New Roman" w:eastAsia="仿宋_GB2312" w:cs="Times New Roman"/>
          <w:b/>
          <w:bCs/>
          <w:color w:val="auto"/>
          <w:sz w:val="30"/>
          <w:szCs w:val="30"/>
          <w:highlight w:val="none"/>
          <w:lang w:val="en-US"/>
        </w:rPr>
        <w:t>许可申请情形：</w:t>
      </w:r>
      <w:r>
        <w:rPr>
          <w:rFonts w:hint="default" w:ascii="Times New Roman" w:hAnsi="Times New Roman" w:eastAsia="仿宋_GB2312" w:cs="Times New Roman"/>
          <w:b w:val="0"/>
          <w:bCs w:val="0"/>
          <w:color w:val="auto"/>
          <w:sz w:val="30"/>
          <w:szCs w:val="30"/>
          <w:highlight w:val="none"/>
          <w:lang w:val="en-US"/>
        </w:rPr>
        <w:t xml:space="preserve">包括首次申请 </w:t>
      </w:r>
      <w:r>
        <w:rPr>
          <w:rFonts w:hint="eastAsia" w:ascii="Times New Roman" w:hAnsi="Times New Roman" w:eastAsia="仿宋_GB2312" w:cs="Times New Roman"/>
          <w:b w:val="0"/>
          <w:bCs w:val="0"/>
          <w:color w:val="auto"/>
          <w:sz w:val="30"/>
          <w:szCs w:val="30"/>
          <w:highlight w:val="none"/>
          <w:lang w:val="en-US" w:eastAsia="zh-CN"/>
        </w:rPr>
        <w:t>、</w:t>
      </w:r>
      <w:r>
        <w:rPr>
          <w:rFonts w:hint="default" w:ascii="Times New Roman" w:hAnsi="Times New Roman" w:eastAsia="仿宋_GB2312" w:cs="Times New Roman"/>
          <w:b w:val="0"/>
          <w:bCs w:val="0"/>
          <w:color w:val="auto"/>
          <w:sz w:val="30"/>
          <w:szCs w:val="30"/>
          <w:highlight w:val="none"/>
          <w:lang w:val="en-US"/>
        </w:rPr>
        <w:t>延续申请</w:t>
      </w:r>
      <w:r>
        <w:rPr>
          <w:rFonts w:hint="eastAsia" w:ascii="Times New Roman" w:hAnsi="Times New Roman" w:eastAsia="仿宋_GB2312" w:cs="Times New Roman"/>
          <w:b w:val="0"/>
          <w:bCs w:val="0"/>
          <w:color w:val="auto"/>
          <w:sz w:val="30"/>
          <w:szCs w:val="30"/>
          <w:highlight w:val="none"/>
          <w:lang w:val="en-US" w:eastAsia="zh-CN"/>
        </w:rPr>
        <w:t>、</w:t>
      </w:r>
      <w:r>
        <w:rPr>
          <w:rFonts w:hint="default" w:ascii="Times New Roman" w:hAnsi="Times New Roman" w:eastAsia="仿宋_GB2312" w:cs="Times New Roman"/>
          <w:b w:val="0"/>
          <w:bCs w:val="0"/>
          <w:color w:val="auto"/>
          <w:sz w:val="30"/>
          <w:szCs w:val="30"/>
          <w:highlight w:val="none"/>
          <w:lang w:val="en-US"/>
        </w:rPr>
        <w:t>变更申请（扩大勘查区域</w:t>
      </w:r>
      <w:r>
        <w:rPr>
          <w:rFonts w:hint="eastAsia" w:ascii="Times New Roman" w:hAnsi="Times New Roman" w:eastAsia="仿宋_GB2312" w:cs="Times New Roman"/>
          <w:b w:val="0"/>
          <w:bCs w:val="0"/>
          <w:color w:val="auto"/>
          <w:sz w:val="30"/>
          <w:szCs w:val="30"/>
          <w:highlight w:val="none"/>
          <w:lang w:val="en-US" w:eastAsia="zh-CN"/>
        </w:rPr>
        <w:t>、</w:t>
      </w:r>
      <w:r>
        <w:rPr>
          <w:rFonts w:hint="default" w:ascii="Times New Roman" w:hAnsi="Times New Roman" w:eastAsia="仿宋_GB2312" w:cs="Times New Roman"/>
          <w:b w:val="0"/>
          <w:bCs w:val="0"/>
          <w:color w:val="auto"/>
          <w:sz w:val="30"/>
          <w:szCs w:val="30"/>
          <w:highlight w:val="none"/>
          <w:lang w:val="en-US"/>
        </w:rPr>
        <w:t>缩小勘查区域</w:t>
      </w:r>
      <w:r>
        <w:rPr>
          <w:rFonts w:hint="eastAsia" w:ascii="Times New Roman" w:hAnsi="Times New Roman" w:eastAsia="仿宋_GB2312" w:cs="Times New Roman"/>
          <w:b w:val="0"/>
          <w:bCs w:val="0"/>
          <w:color w:val="auto"/>
          <w:sz w:val="30"/>
          <w:szCs w:val="30"/>
          <w:highlight w:val="none"/>
          <w:lang w:val="en-US" w:eastAsia="zh-CN"/>
        </w:rPr>
        <w:t>、</w:t>
      </w:r>
      <w:r>
        <w:rPr>
          <w:rFonts w:hint="default" w:ascii="Times New Roman" w:hAnsi="Times New Roman" w:eastAsia="仿宋_GB2312" w:cs="Times New Roman"/>
          <w:b w:val="0"/>
          <w:bCs w:val="0"/>
          <w:color w:val="auto"/>
          <w:sz w:val="30"/>
          <w:szCs w:val="30"/>
          <w:highlight w:val="none"/>
          <w:lang w:val="en-US"/>
        </w:rPr>
        <w:t>变更探矿权人名称</w:t>
      </w:r>
      <w:r>
        <w:rPr>
          <w:rFonts w:hint="eastAsia" w:ascii="Times New Roman" w:hAnsi="Times New Roman" w:eastAsia="仿宋_GB2312" w:cs="Times New Roman"/>
          <w:b w:val="0"/>
          <w:bCs w:val="0"/>
          <w:color w:val="auto"/>
          <w:sz w:val="30"/>
          <w:szCs w:val="30"/>
          <w:highlight w:val="none"/>
          <w:lang w:val="en-US" w:eastAsia="zh-CN"/>
        </w:rPr>
        <w:t>、</w:t>
      </w:r>
      <w:r>
        <w:rPr>
          <w:rFonts w:hint="default" w:ascii="Times New Roman" w:hAnsi="Times New Roman" w:eastAsia="仿宋_GB2312" w:cs="Times New Roman"/>
          <w:b w:val="0"/>
          <w:bCs w:val="0"/>
          <w:color w:val="auto"/>
          <w:sz w:val="30"/>
          <w:szCs w:val="30"/>
          <w:highlight w:val="none"/>
          <w:lang w:val="en-US"/>
        </w:rPr>
        <w:t>探矿权转让）</w:t>
      </w:r>
      <w:r>
        <w:rPr>
          <w:rFonts w:hint="eastAsia" w:ascii="Times New Roman" w:hAnsi="Times New Roman" w:eastAsia="仿宋_GB2312" w:cs="Times New Roman"/>
          <w:b w:val="0"/>
          <w:bCs w:val="0"/>
          <w:color w:val="auto"/>
          <w:sz w:val="30"/>
          <w:szCs w:val="30"/>
          <w:highlight w:val="none"/>
          <w:lang w:val="en-US" w:eastAsia="zh-CN"/>
        </w:rPr>
        <w:t>、</w:t>
      </w:r>
      <w:r>
        <w:rPr>
          <w:rFonts w:hint="default" w:ascii="Times New Roman" w:hAnsi="Times New Roman" w:eastAsia="仿宋_GB2312" w:cs="Times New Roman"/>
          <w:b w:val="0"/>
          <w:bCs w:val="0"/>
          <w:color w:val="auto"/>
          <w:sz w:val="30"/>
          <w:szCs w:val="30"/>
          <w:highlight w:val="none"/>
          <w:lang w:val="en-US"/>
        </w:rPr>
        <w:t>注销</w:t>
      </w:r>
      <w:r>
        <w:rPr>
          <w:rFonts w:hint="eastAsia" w:ascii="Times New Roman" w:hAnsi="Times New Roman" w:eastAsia="仿宋_GB2312" w:cs="Times New Roman"/>
          <w:b w:val="0"/>
          <w:bCs w:val="0"/>
          <w:color w:val="auto"/>
          <w:sz w:val="30"/>
          <w:szCs w:val="30"/>
          <w:highlight w:val="none"/>
          <w:lang w:val="en-US" w:eastAsia="zh-CN"/>
        </w:rPr>
        <w:t>申请</w:t>
      </w:r>
      <w:r>
        <w:rPr>
          <w:rFonts w:hint="default" w:ascii="Times New Roman" w:hAnsi="Times New Roman" w:eastAsia="仿宋_GB2312" w:cs="Times New Roman"/>
          <w:b w:val="0"/>
          <w:bCs w:val="0"/>
          <w:color w:val="auto"/>
          <w:sz w:val="30"/>
          <w:szCs w:val="30"/>
          <w:highlight w:val="none"/>
          <w:lang w:val="en-US"/>
        </w:rPr>
        <w:t>。</w:t>
      </w:r>
    </w:p>
    <w:p w14:paraId="446D872F">
      <w:pPr>
        <w:keepNext w:val="0"/>
        <w:keepLines w:val="0"/>
        <w:pageBreakBefore w:val="0"/>
        <w:widowControl w:val="0"/>
        <w:kinsoku/>
        <w:wordWrap/>
        <w:overflowPunct/>
        <w:topLinePunct w:val="0"/>
        <w:autoSpaceDE/>
        <w:autoSpaceDN/>
        <w:bidi w:val="0"/>
        <w:adjustRightInd/>
        <w:snapToGrid w:val="0"/>
        <w:spacing w:line="360" w:lineRule="auto"/>
        <w:ind w:firstLine="602" w:firstLineChars="200"/>
        <w:textAlignment w:val="auto"/>
        <w:outlineLvl w:val="9"/>
        <w:rPr>
          <w:rFonts w:hint="eastAsia" w:ascii="Times New Roman" w:hAnsi="Times New Roman" w:eastAsia="仿宋_GB2312" w:cs="Times New Roman"/>
          <w:b w:val="0"/>
          <w:bCs w:val="0"/>
          <w:color w:val="auto"/>
          <w:sz w:val="30"/>
          <w:szCs w:val="30"/>
          <w:highlight w:val="none"/>
          <w:lang w:val="en-US" w:eastAsia="zh-CN"/>
        </w:rPr>
      </w:pPr>
      <w:r>
        <w:rPr>
          <w:rFonts w:hint="eastAsia" w:ascii="Times New Roman" w:hAnsi="Times New Roman" w:eastAsia="仿宋_GB2312" w:cs="Times New Roman"/>
          <w:b/>
          <w:bCs/>
          <w:color w:val="auto"/>
          <w:sz w:val="30"/>
          <w:szCs w:val="30"/>
          <w:highlight w:val="none"/>
          <w:lang w:val="en-US" w:eastAsia="zh-CN"/>
        </w:rPr>
        <w:t>18.探矿权合并</w:t>
      </w:r>
      <w:r>
        <w:rPr>
          <w:rFonts w:hint="eastAsia" w:ascii="Times New Roman" w:hAnsi="Times New Roman" w:eastAsia="仿宋_GB2312" w:cs="Times New Roman"/>
          <w:b w:val="0"/>
          <w:bCs w:val="0"/>
          <w:color w:val="auto"/>
          <w:sz w:val="30"/>
          <w:szCs w:val="30"/>
          <w:highlight w:val="none"/>
          <w:lang w:val="en-US" w:eastAsia="zh-CN"/>
        </w:rPr>
        <w:t>：勾选此选项的，需一并申请被合并探矿权的勘查许可证注销，并在弹出的勘查许可申请书中填写相关内容。</w:t>
      </w:r>
    </w:p>
    <w:p w14:paraId="757F5120">
      <w:pPr>
        <w:keepNext w:val="0"/>
        <w:keepLines w:val="0"/>
        <w:pageBreakBefore w:val="0"/>
        <w:widowControl w:val="0"/>
        <w:kinsoku/>
        <w:wordWrap/>
        <w:overflowPunct/>
        <w:topLinePunct w:val="0"/>
        <w:autoSpaceDE/>
        <w:autoSpaceDN/>
        <w:bidi w:val="0"/>
        <w:adjustRightInd/>
        <w:snapToGrid w:val="0"/>
        <w:spacing w:line="360" w:lineRule="auto"/>
        <w:ind w:firstLine="602" w:firstLineChars="200"/>
        <w:textAlignment w:val="auto"/>
        <w:outlineLvl w:val="9"/>
        <w:rPr>
          <w:rFonts w:hint="eastAsia" w:ascii="Times New Roman" w:hAnsi="Times New Roman" w:eastAsia="仿宋_GB2312" w:cs="Times New Roman"/>
          <w:b w:val="0"/>
          <w:bCs w:val="0"/>
          <w:color w:val="auto"/>
          <w:sz w:val="30"/>
          <w:szCs w:val="30"/>
          <w:highlight w:val="none"/>
          <w:lang w:val="en-US" w:eastAsia="zh-CN"/>
        </w:rPr>
      </w:pPr>
      <w:r>
        <w:rPr>
          <w:rFonts w:hint="eastAsia" w:ascii="Times New Roman" w:hAnsi="Times New Roman" w:eastAsia="仿宋_GB2312" w:cs="Times New Roman"/>
          <w:b/>
          <w:bCs/>
          <w:color w:val="auto"/>
          <w:sz w:val="30"/>
          <w:szCs w:val="30"/>
          <w:highlight w:val="none"/>
          <w:lang w:val="en-US" w:eastAsia="zh-CN"/>
        </w:rPr>
        <w:t>19.探矿权分立：</w:t>
      </w:r>
      <w:r>
        <w:rPr>
          <w:rFonts w:hint="eastAsia" w:ascii="Times New Roman" w:hAnsi="Times New Roman" w:eastAsia="仿宋_GB2312" w:cs="Times New Roman"/>
          <w:b w:val="0"/>
          <w:bCs w:val="0"/>
          <w:color w:val="auto"/>
          <w:sz w:val="30"/>
          <w:szCs w:val="30"/>
          <w:highlight w:val="none"/>
          <w:lang w:val="en-US" w:eastAsia="zh-CN"/>
        </w:rPr>
        <w:t>勾选此选项的，需一并办理被分立出探矿权的勘查许可证的首次申请，并在弹出的勘查许可申请书中填写相关内容。</w:t>
      </w:r>
    </w:p>
    <w:p w14:paraId="7A810257">
      <w:pPr>
        <w:keepNext w:val="0"/>
        <w:keepLines w:val="0"/>
        <w:pageBreakBefore w:val="0"/>
        <w:widowControl w:val="0"/>
        <w:kinsoku/>
        <w:wordWrap/>
        <w:overflowPunct/>
        <w:topLinePunct w:val="0"/>
        <w:autoSpaceDE/>
        <w:autoSpaceDN/>
        <w:bidi w:val="0"/>
        <w:adjustRightInd/>
        <w:snapToGrid w:val="0"/>
        <w:spacing w:line="360" w:lineRule="auto"/>
        <w:ind w:firstLine="602" w:firstLineChars="200"/>
        <w:textAlignment w:val="auto"/>
        <w:outlineLvl w:val="9"/>
        <w:rPr>
          <w:rFonts w:hint="default" w:ascii="Times New Roman" w:hAnsi="Times New Roman" w:eastAsia="仿宋_GB2312" w:cs="Times New Roman"/>
          <w:b w:val="0"/>
          <w:bCs w:val="0"/>
          <w:color w:val="auto"/>
          <w:sz w:val="30"/>
          <w:szCs w:val="30"/>
          <w:highlight w:val="none"/>
          <w:lang w:val="en-US" w:eastAsia="zh-CN"/>
        </w:rPr>
      </w:pPr>
      <w:r>
        <w:rPr>
          <w:rFonts w:hint="default" w:ascii="Times New Roman" w:hAnsi="Times New Roman" w:eastAsia="仿宋_GB2312" w:cs="Times New Roman"/>
          <w:b/>
          <w:bCs/>
          <w:color w:val="auto"/>
          <w:sz w:val="30"/>
          <w:szCs w:val="30"/>
          <w:highlight w:val="none"/>
          <w:lang w:val="en-US" w:eastAsia="zh-CN"/>
        </w:rPr>
        <w:t>20.变更情况说明：</w:t>
      </w:r>
      <w:r>
        <w:rPr>
          <w:rFonts w:hint="default" w:ascii="Times New Roman" w:hAnsi="Times New Roman" w:eastAsia="仿宋_GB2312" w:cs="Times New Roman"/>
          <w:b w:val="0"/>
          <w:bCs w:val="0"/>
          <w:color w:val="auto"/>
          <w:sz w:val="30"/>
          <w:szCs w:val="30"/>
          <w:highlight w:val="none"/>
          <w:lang w:val="en-US" w:eastAsia="zh-CN"/>
        </w:rPr>
        <w:t>申请变更扩大勘查区域（含合并）、缩小勘查区域（</w:t>
      </w:r>
      <w:r>
        <w:rPr>
          <w:rFonts w:hint="default" w:ascii="Times New Roman" w:hAnsi="Times New Roman" w:eastAsia="仿宋_GB2312" w:cs="Times New Roman"/>
          <w:b w:val="0"/>
          <w:bCs w:val="0"/>
          <w:color w:val="auto"/>
          <w:sz w:val="30"/>
          <w:szCs w:val="30"/>
          <w:highlight w:val="none"/>
        </w:rPr>
        <w:t>含</w:t>
      </w:r>
      <w:r>
        <w:rPr>
          <w:rFonts w:hint="default" w:ascii="Times New Roman" w:hAnsi="Times New Roman" w:eastAsia="仿宋_GB2312" w:cs="Times New Roman"/>
          <w:b w:val="0"/>
          <w:bCs w:val="0"/>
          <w:color w:val="auto"/>
          <w:sz w:val="30"/>
          <w:szCs w:val="30"/>
          <w:highlight w:val="none"/>
          <w:lang w:val="en-US" w:eastAsia="zh-CN"/>
        </w:rPr>
        <w:t>分立）、变更探矿权人名称和探矿权转让的说明变更理由和变更内容的详细情况。</w:t>
      </w:r>
    </w:p>
    <w:p w14:paraId="03592409">
      <w:pPr>
        <w:snapToGrid w:val="0"/>
        <w:spacing w:line="360" w:lineRule="auto"/>
        <w:ind w:firstLine="602" w:firstLineChars="200"/>
        <w:outlineLvl w:val="9"/>
        <w:rPr>
          <w:rFonts w:hint="default" w:ascii="Times New Roman" w:hAnsi="Times New Roman" w:eastAsia="仿宋_GB2312" w:cs="Times New Roman"/>
          <w:color w:val="auto"/>
          <w:sz w:val="30"/>
          <w:szCs w:val="30"/>
          <w:highlight w:val="none"/>
          <w:lang w:val="en-US" w:eastAsia="zh-CN"/>
        </w:rPr>
      </w:pPr>
      <w:r>
        <w:rPr>
          <w:rFonts w:hint="eastAsia" w:ascii="Times New Roman" w:hAnsi="Times New Roman" w:eastAsia="仿宋_GB2312" w:cs="Times New Roman"/>
          <w:b/>
          <w:bCs w:val="0"/>
          <w:color w:val="auto"/>
          <w:sz w:val="30"/>
          <w:szCs w:val="30"/>
          <w:highlight w:val="none"/>
          <w:lang w:val="en-US" w:eastAsia="zh-CN"/>
        </w:rPr>
        <w:t>21</w:t>
      </w:r>
      <w:r>
        <w:rPr>
          <w:rFonts w:hint="default" w:ascii="Times New Roman" w:hAnsi="Times New Roman" w:eastAsia="仿宋_GB2312" w:cs="Times New Roman"/>
          <w:b/>
          <w:bCs w:val="0"/>
          <w:color w:val="auto"/>
          <w:sz w:val="30"/>
          <w:szCs w:val="30"/>
          <w:highlight w:val="none"/>
        </w:rPr>
        <w:t>.</w:t>
      </w:r>
      <w:r>
        <w:rPr>
          <w:rFonts w:hint="default" w:ascii="Times New Roman" w:hAnsi="Times New Roman" w:eastAsia="仿宋_GB2312" w:cs="Times New Roman"/>
          <w:b/>
          <w:bCs/>
          <w:color w:val="auto"/>
          <w:sz w:val="30"/>
          <w:szCs w:val="30"/>
          <w:highlight w:val="none"/>
          <w:lang w:val="en-US" w:eastAsia="zh-CN"/>
        </w:rPr>
        <w:t>勘查区域拐点经纬度坐标：</w:t>
      </w:r>
      <w:r>
        <w:rPr>
          <w:rFonts w:hint="default" w:ascii="Times New Roman" w:hAnsi="Times New Roman" w:eastAsia="仿宋_GB2312" w:cs="Times New Roman"/>
          <w:color w:val="auto"/>
          <w:sz w:val="30"/>
          <w:szCs w:val="30"/>
          <w:highlight w:val="none"/>
          <w:lang w:val="en-US" w:eastAsia="zh-CN"/>
        </w:rPr>
        <w:t>系统根据对应的探矿权勘查区域自动关联填写。</w:t>
      </w:r>
    </w:p>
    <w:p w14:paraId="7B9F0B13">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textAlignment w:val="auto"/>
        <w:outlineLvl w:val="9"/>
        <w:rPr>
          <w:rFonts w:hint="default" w:ascii="Times New Roman" w:hAnsi="Times New Roman" w:eastAsia="仿宋_GB2312" w:cs="Times New Roman"/>
          <w:color w:val="auto"/>
          <w:sz w:val="30"/>
          <w:szCs w:val="30"/>
          <w:highlight w:val="none"/>
        </w:rPr>
      </w:pPr>
    </w:p>
    <w:p w14:paraId="5CD2C810">
      <w:pPr>
        <w:pageBreakBefore w:val="0"/>
        <w:kinsoku/>
        <w:wordWrap/>
        <w:overflowPunct/>
        <w:topLinePunct w:val="0"/>
        <w:autoSpaceDE/>
        <w:autoSpaceDN/>
        <w:bidi w:val="0"/>
        <w:outlineLvl w:val="9"/>
        <w:rPr>
          <w:rFonts w:hint="default" w:ascii="Times New Roman" w:hAnsi="Times New Roman" w:eastAsia="仿宋_GB2312" w:cs="Times New Roman"/>
          <w:color w:val="auto"/>
          <w:sz w:val="30"/>
          <w:szCs w:val="30"/>
          <w:highlight w:val="none"/>
        </w:rPr>
        <w:sectPr>
          <w:headerReference r:id="rId5" w:type="default"/>
          <w:footerReference r:id="rId6" w:type="default"/>
          <w:footerReference r:id="rId7" w:type="even"/>
          <w:pgSz w:w="11906" w:h="16838"/>
          <w:pgMar w:top="1587" w:right="1587" w:bottom="1587" w:left="1587" w:header="851" w:footer="992" w:gutter="0"/>
          <w:pgBorders>
            <w:top w:val="none" w:sz="0" w:space="0"/>
            <w:left w:val="none" w:sz="0" w:space="0"/>
            <w:bottom w:val="none" w:sz="0" w:space="0"/>
            <w:right w:val="none" w:sz="0" w:space="0"/>
          </w:pgBorders>
          <w:pgNumType w:fmt="decimal" w:start="1"/>
          <w:cols w:space="720" w:num="1"/>
          <w:docGrid w:linePitch="312" w:charSpace="0"/>
        </w:sectPr>
      </w:pPr>
    </w:p>
    <w:tbl>
      <w:tblPr>
        <w:tblStyle w:val="6"/>
        <w:tblW w:w="9071"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680"/>
        <w:gridCol w:w="795"/>
        <w:gridCol w:w="905"/>
        <w:gridCol w:w="1451"/>
        <w:gridCol w:w="1404"/>
        <w:gridCol w:w="278"/>
        <w:gridCol w:w="76"/>
        <w:gridCol w:w="711"/>
        <w:gridCol w:w="991"/>
        <w:gridCol w:w="39"/>
        <w:gridCol w:w="66"/>
        <w:gridCol w:w="1675"/>
      </w:tblGrid>
      <w:tr w14:paraId="4E327627">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87" w:hRule="atLeast"/>
          <w:jc w:val="center"/>
        </w:trPr>
        <w:tc>
          <w:tcPr>
            <w:tcW w:w="1475" w:type="dxa"/>
            <w:gridSpan w:val="2"/>
            <w:vMerge w:val="restart"/>
            <w:tcBorders>
              <w:tl2br w:val="nil"/>
              <w:tr2bl w:val="nil"/>
            </w:tcBorders>
            <w:noWrap w:val="0"/>
            <w:vAlign w:val="center"/>
          </w:tcPr>
          <w:p w14:paraId="6C516D9D">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申</w:t>
            </w:r>
          </w:p>
          <w:p w14:paraId="19B8760F">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请</w:t>
            </w:r>
          </w:p>
          <w:p w14:paraId="2D2E5D09">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人</w:t>
            </w:r>
          </w:p>
          <w:p w14:paraId="6A8F07B2">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p>
        </w:tc>
        <w:tc>
          <w:tcPr>
            <w:tcW w:w="2356" w:type="dxa"/>
            <w:gridSpan w:val="2"/>
            <w:tcBorders>
              <w:tl2br w:val="nil"/>
              <w:tr2bl w:val="nil"/>
            </w:tcBorders>
            <w:noWrap w:val="0"/>
            <w:vAlign w:val="center"/>
          </w:tcPr>
          <w:p w14:paraId="150C37D0">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eastAsia="zh-CN"/>
              </w:rPr>
            </w:pPr>
            <w:r>
              <w:rPr>
                <w:rFonts w:hint="default" w:ascii="Times New Roman" w:hAnsi="Times New Roman" w:eastAsia="仿宋_GB2312" w:cs="Times New Roman"/>
                <w:color w:val="auto"/>
                <w:sz w:val="24"/>
                <w:highlight w:val="none"/>
                <w:lang w:eastAsia="zh-CN"/>
              </w:rPr>
              <w:t>统一社会信用代码</w:t>
            </w:r>
          </w:p>
        </w:tc>
        <w:tc>
          <w:tcPr>
            <w:tcW w:w="5240" w:type="dxa"/>
            <w:gridSpan w:val="8"/>
            <w:tcBorders>
              <w:tl2br w:val="nil"/>
              <w:tr2bl w:val="nil"/>
            </w:tcBorders>
            <w:noWrap w:val="0"/>
            <w:vAlign w:val="center"/>
          </w:tcPr>
          <w:p w14:paraId="156D8870">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rPr>
            </w:pPr>
          </w:p>
        </w:tc>
      </w:tr>
      <w:tr w14:paraId="23CA608E">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07" w:hRule="atLeast"/>
          <w:jc w:val="center"/>
        </w:trPr>
        <w:tc>
          <w:tcPr>
            <w:tcW w:w="1475" w:type="dxa"/>
            <w:gridSpan w:val="2"/>
            <w:vMerge w:val="continue"/>
            <w:tcBorders>
              <w:tl2br w:val="nil"/>
              <w:tr2bl w:val="nil"/>
            </w:tcBorders>
            <w:noWrap w:val="0"/>
            <w:vAlign w:val="center"/>
          </w:tcPr>
          <w:p w14:paraId="3B980224">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p>
        </w:tc>
        <w:tc>
          <w:tcPr>
            <w:tcW w:w="2356" w:type="dxa"/>
            <w:gridSpan w:val="2"/>
            <w:tcBorders>
              <w:tl2br w:val="nil"/>
              <w:tr2bl w:val="nil"/>
            </w:tcBorders>
            <w:noWrap w:val="0"/>
            <w:vAlign w:val="center"/>
          </w:tcPr>
          <w:p w14:paraId="043F4F1D">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eastAsia="zh-CN"/>
              </w:rPr>
            </w:pPr>
            <w:r>
              <w:rPr>
                <w:rFonts w:hint="default" w:ascii="Times New Roman" w:hAnsi="Times New Roman" w:eastAsia="仿宋_GB2312" w:cs="Times New Roman"/>
                <w:color w:val="auto"/>
                <w:sz w:val="24"/>
                <w:highlight w:val="none"/>
                <w:lang w:eastAsia="zh-CN"/>
              </w:rPr>
              <w:t>地址</w:t>
            </w:r>
          </w:p>
        </w:tc>
        <w:tc>
          <w:tcPr>
            <w:tcW w:w="5240" w:type="dxa"/>
            <w:gridSpan w:val="8"/>
            <w:tcBorders>
              <w:tl2br w:val="nil"/>
              <w:tr2bl w:val="nil"/>
            </w:tcBorders>
            <w:noWrap w:val="0"/>
            <w:vAlign w:val="center"/>
          </w:tcPr>
          <w:p w14:paraId="26D76750">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rPr>
            </w:pPr>
          </w:p>
        </w:tc>
      </w:tr>
      <w:tr w14:paraId="06339C3F">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63" w:hRule="atLeast"/>
          <w:jc w:val="center"/>
        </w:trPr>
        <w:tc>
          <w:tcPr>
            <w:tcW w:w="1475" w:type="dxa"/>
            <w:gridSpan w:val="2"/>
            <w:vMerge w:val="continue"/>
            <w:tcBorders>
              <w:tl2br w:val="nil"/>
              <w:tr2bl w:val="nil"/>
            </w:tcBorders>
            <w:noWrap w:val="0"/>
            <w:vAlign w:val="center"/>
          </w:tcPr>
          <w:p w14:paraId="3F6A2008">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p>
        </w:tc>
        <w:tc>
          <w:tcPr>
            <w:tcW w:w="2356" w:type="dxa"/>
            <w:gridSpan w:val="2"/>
            <w:tcBorders>
              <w:tl2br w:val="nil"/>
              <w:tr2bl w:val="nil"/>
            </w:tcBorders>
            <w:noWrap w:val="0"/>
            <w:vAlign w:val="center"/>
          </w:tcPr>
          <w:p w14:paraId="3712CA89">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eastAsia="zh-CN"/>
              </w:rPr>
            </w:pPr>
            <w:r>
              <w:rPr>
                <w:rFonts w:hint="default" w:ascii="Times New Roman" w:hAnsi="Times New Roman" w:eastAsia="仿宋_GB2312" w:cs="Times New Roman"/>
                <w:color w:val="auto"/>
                <w:sz w:val="24"/>
                <w:highlight w:val="none"/>
                <w:lang w:eastAsia="zh-CN"/>
              </w:rPr>
              <w:t>法定代表人</w:t>
            </w:r>
          </w:p>
        </w:tc>
        <w:tc>
          <w:tcPr>
            <w:tcW w:w="1758" w:type="dxa"/>
            <w:gridSpan w:val="3"/>
            <w:tcBorders>
              <w:tl2br w:val="nil"/>
              <w:tr2bl w:val="nil"/>
            </w:tcBorders>
            <w:noWrap w:val="0"/>
            <w:vAlign w:val="center"/>
          </w:tcPr>
          <w:p w14:paraId="5AB028B7">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rPr>
            </w:pPr>
          </w:p>
        </w:tc>
        <w:tc>
          <w:tcPr>
            <w:tcW w:w="1741" w:type="dxa"/>
            <w:gridSpan w:val="3"/>
            <w:tcBorders>
              <w:tl2br w:val="nil"/>
              <w:tr2bl w:val="nil"/>
            </w:tcBorders>
            <w:noWrap w:val="0"/>
            <w:vAlign w:val="center"/>
          </w:tcPr>
          <w:p w14:paraId="2B563D78">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eastAsia="zh-CN"/>
              </w:rPr>
            </w:pPr>
            <w:r>
              <w:rPr>
                <w:rFonts w:hint="default" w:ascii="Times New Roman" w:hAnsi="Times New Roman" w:eastAsia="仿宋_GB2312" w:cs="Times New Roman"/>
                <w:color w:val="auto"/>
                <w:sz w:val="24"/>
                <w:highlight w:val="none"/>
                <w:lang w:eastAsia="zh-CN"/>
              </w:rPr>
              <w:t>企业类型</w:t>
            </w:r>
          </w:p>
        </w:tc>
        <w:tc>
          <w:tcPr>
            <w:tcW w:w="1741" w:type="dxa"/>
            <w:gridSpan w:val="2"/>
            <w:tcBorders>
              <w:tl2br w:val="nil"/>
              <w:tr2bl w:val="nil"/>
            </w:tcBorders>
            <w:noWrap w:val="0"/>
            <w:vAlign w:val="center"/>
          </w:tcPr>
          <w:p w14:paraId="6D5A9505">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rPr>
            </w:pPr>
          </w:p>
        </w:tc>
      </w:tr>
      <w:tr w14:paraId="4960D045">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95" w:hRule="atLeast"/>
          <w:jc w:val="center"/>
        </w:trPr>
        <w:tc>
          <w:tcPr>
            <w:tcW w:w="1475" w:type="dxa"/>
            <w:gridSpan w:val="2"/>
            <w:vMerge w:val="continue"/>
            <w:tcBorders>
              <w:tl2br w:val="nil"/>
              <w:tr2bl w:val="nil"/>
            </w:tcBorders>
            <w:noWrap w:val="0"/>
            <w:vAlign w:val="center"/>
          </w:tcPr>
          <w:p w14:paraId="19A57A5C">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p>
        </w:tc>
        <w:tc>
          <w:tcPr>
            <w:tcW w:w="2356" w:type="dxa"/>
            <w:gridSpan w:val="2"/>
            <w:tcBorders>
              <w:tl2br w:val="nil"/>
              <w:tr2bl w:val="nil"/>
            </w:tcBorders>
            <w:noWrap w:val="0"/>
            <w:vAlign w:val="center"/>
          </w:tcPr>
          <w:p w14:paraId="4D1CF727">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eastAsia="zh-CN"/>
              </w:rPr>
            </w:pPr>
            <w:r>
              <w:rPr>
                <w:rFonts w:hint="default" w:ascii="Times New Roman" w:hAnsi="Times New Roman" w:eastAsia="仿宋_GB2312" w:cs="Times New Roman"/>
                <w:color w:val="auto"/>
                <w:sz w:val="24"/>
                <w:highlight w:val="none"/>
                <w:lang w:eastAsia="zh-CN"/>
              </w:rPr>
              <w:t>邮政编码</w:t>
            </w:r>
          </w:p>
        </w:tc>
        <w:tc>
          <w:tcPr>
            <w:tcW w:w="1758" w:type="dxa"/>
            <w:gridSpan w:val="3"/>
            <w:tcBorders>
              <w:tl2br w:val="nil"/>
              <w:tr2bl w:val="nil"/>
            </w:tcBorders>
            <w:noWrap w:val="0"/>
            <w:vAlign w:val="center"/>
          </w:tcPr>
          <w:p w14:paraId="49234AE3">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rPr>
            </w:pPr>
          </w:p>
        </w:tc>
        <w:tc>
          <w:tcPr>
            <w:tcW w:w="1741" w:type="dxa"/>
            <w:gridSpan w:val="3"/>
            <w:tcBorders>
              <w:tl2br w:val="nil"/>
              <w:tr2bl w:val="nil"/>
            </w:tcBorders>
            <w:noWrap w:val="0"/>
            <w:vAlign w:val="center"/>
          </w:tcPr>
          <w:p w14:paraId="5B73212E">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eastAsia="zh-CN"/>
              </w:rPr>
            </w:pPr>
            <w:r>
              <w:rPr>
                <w:rFonts w:hint="default" w:ascii="Times New Roman" w:hAnsi="Times New Roman" w:eastAsia="仿宋_GB2312" w:cs="Times New Roman"/>
                <w:color w:val="auto"/>
                <w:sz w:val="24"/>
                <w:highlight w:val="none"/>
                <w:lang w:eastAsia="zh-CN"/>
              </w:rPr>
              <w:t>联系电话</w:t>
            </w:r>
          </w:p>
        </w:tc>
        <w:tc>
          <w:tcPr>
            <w:tcW w:w="1741" w:type="dxa"/>
            <w:gridSpan w:val="2"/>
            <w:tcBorders>
              <w:tl2br w:val="nil"/>
              <w:tr2bl w:val="nil"/>
            </w:tcBorders>
            <w:noWrap w:val="0"/>
            <w:vAlign w:val="center"/>
          </w:tcPr>
          <w:p w14:paraId="0A6A93EB">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rPr>
            </w:pPr>
          </w:p>
        </w:tc>
      </w:tr>
      <w:tr w14:paraId="1A78892B">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88" w:hRule="atLeast"/>
          <w:jc w:val="center"/>
        </w:trPr>
        <w:tc>
          <w:tcPr>
            <w:tcW w:w="1475" w:type="dxa"/>
            <w:gridSpan w:val="2"/>
            <w:vMerge w:val="restart"/>
            <w:tcBorders>
              <w:tl2br w:val="nil"/>
              <w:tr2bl w:val="nil"/>
            </w:tcBorders>
            <w:noWrap w:val="0"/>
            <w:vAlign w:val="center"/>
          </w:tcPr>
          <w:p w14:paraId="022AE756">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探</w:t>
            </w:r>
          </w:p>
          <w:p w14:paraId="4E9DE81D">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矿</w:t>
            </w:r>
          </w:p>
          <w:p w14:paraId="1433D6AC">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权</w:t>
            </w:r>
          </w:p>
          <w:p w14:paraId="644B60D7">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kern w:val="0"/>
                <w:sz w:val="24"/>
                <w:szCs w:val="24"/>
                <w:highlight w:val="none"/>
                <w:lang w:val="en-US" w:eastAsia="zh-CN" w:bidi="ar-SA"/>
              </w:rPr>
            </w:pPr>
            <w:r>
              <w:rPr>
                <w:rFonts w:hint="eastAsia" w:ascii="Times New Roman" w:hAnsi="Times New Roman" w:eastAsia="仿宋_GB2312" w:cs="Times New Roman"/>
                <w:color w:val="auto"/>
                <w:sz w:val="22"/>
                <w:szCs w:val="22"/>
                <w:highlight w:val="none"/>
                <w:lang w:val="en-US" w:eastAsia="zh-CN"/>
              </w:rPr>
              <w:t>（系统关联，可填写多个）</w:t>
            </w:r>
          </w:p>
        </w:tc>
        <w:tc>
          <w:tcPr>
            <w:tcW w:w="2356" w:type="dxa"/>
            <w:gridSpan w:val="2"/>
            <w:tcBorders>
              <w:tl2br w:val="nil"/>
              <w:tr2bl w:val="nil"/>
            </w:tcBorders>
            <w:noWrap w:val="0"/>
            <w:vAlign w:val="center"/>
          </w:tcPr>
          <w:p w14:paraId="4BAE9C2E">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kern w:val="0"/>
                <w:sz w:val="24"/>
                <w:szCs w:val="24"/>
                <w:highlight w:val="none"/>
                <w:lang w:val="en-US" w:eastAsia="zh-CN" w:bidi="ar-SA"/>
              </w:rPr>
            </w:pPr>
            <w:r>
              <w:rPr>
                <w:rFonts w:hint="default" w:ascii="Times New Roman" w:hAnsi="Times New Roman" w:eastAsia="仿宋_GB2312" w:cs="Times New Roman"/>
                <w:color w:val="auto"/>
                <w:sz w:val="24"/>
                <w:highlight w:val="none"/>
                <w:lang w:eastAsia="zh-CN"/>
              </w:rPr>
              <w:t>探矿权证号</w:t>
            </w:r>
          </w:p>
        </w:tc>
        <w:tc>
          <w:tcPr>
            <w:tcW w:w="5240" w:type="dxa"/>
            <w:gridSpan w:val="8"/>
            <w:tcBorders>
              <w:tl2br w:val="nil"/>
              <w:tr2bl w:val="nil"/>
            </w:tcBorders>
            <w:noWrap w:val="0"/>
            <w:vAlign w:val="center"/>
          </w:tcPr>
          <w:p w14:paraId="7248FA56">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rPr>
            </w:pPr>
          </w:p>
        </w:tc>
      </w:tr>
      <w:tr w14:paraId="502F7094">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50" w:hRule="atLeast"/>
          <w:jc w:val="center"/>
        </w:trPr>
        <w:tc>
          <w:tcPr>
            <w:tcW w:w="1475" w:type="dxa"/>
            <w:gridSpan w:val="2"/>
            <w:vMerge w:val="continue"/>
            <w:tcBorders>
              <w:tl2br w:val="nil"/>
              <w:tr2bl w:val="nil"/>
            </w:tcBorders>
            <w:noWrap w:val="0"/>
            <w:vAlign w:val="center"/>
          </w:tcPr>
          <w:p w14:paraId="15D69C67">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p>
        </w:tc>
        <w:tc>
          <w:tcPr>
            <w:tcW w:w="2356" w:type="dxa"/>
            <w:gridSpan w:val="2"/>
            <w:tcBorders>
              <w:tl2br w:val="nil"/>
              <w:tr2bl w:val="nil"/>
            </w:tcBorders>
            <w:noWrap w:val="0"/>
            <w:vAlign w:val="center"/>
          </w:tcPr>
          <w:p w14:paraId="3617600D">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kern w:val="0"/>
                <w:sz w:val="24"/>
                <w:szCs w:val="24"/>
                <w:highlight w:val="none"/>
                <w:lang w:val="en-US" w:eastAsia="zh-CN" w:bidi="ar-SA"/>
              </w:rPr>
            </w:pPr>
            <w:r>
              <w:rPr>
                <w:rFonts w:hint="default" w:ascii="Times New Roman" w:hAnsi="Times New Roman" w:eastAsia="仿宋_GB2312" w:cs="Times New Roman"/>
                <w:color w:val="auto"/>
                <w:sz w:val="24"/>
                <w:highlight w:val="none"/>
                <w:lang w:val="en-US" w:eastAsia="zh-CN"/>
              </w:rPr>
              <w:t>勘查项目名称</w:t>
            </w:r>
          </w:p>
        </w:tc>
        <w:tc>
          <w:tcPr>
            <w:tcW w:w="5240" w:type="dxa"/>
            <w:gridSpan w:val="8"/>
            <w:tcBorders>
              <w:tl2br w:val="nil"/>
              <w:tr2bl w:val="nil"/>
            </w:tcBorders>
            <w:noWrap w:val="0"/>
            <w:vAlign w:val="center"/>
          </w:tcPr>
          <w:p w14:paraId="45A17832">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rPr>
            </w:pPr>
            <w:r>
              <w:rPr>
                <w:rFonts w:hint="default" w:ascii="Times New Roman" w:hAnsi="Times New Roman" w:eastAsia="仿宋_GB2312" w:cs="Times New Roman"/>
                <w:color w:val="auto"/>
                <w:sz w:val="21"/>
                <w:szCs w:val="21"/>
                <w:highlight w:val="none"/>
                <w:lang w:val="en-US" w:eastAsia="zh-CN"/>
              </w:rPr>
              <w:t>（系统关联提取）</w:t>
            </w:r>
          </w:p>
        </w:tc>
      </w:tr>
      <w:tr w14:paraId="30E87D37">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50" w:hRule="atLeast"/>
          <w:jc w:val="center"/>
        </w:trPr>
        <w:tc>
          <w:tcPr>
            <w:tcW w:w="1475" w:type="dxa"/>
            <w:gridSpan w:val="2"/>
            <w:vMerge w:val="continue"/>
            <w:tcBorders>
              <w:tl2br w:val="nil"/>
              <w:tr2bl w:val="nil"/>
            </w:tcBorders>
            <w:noWrap w:val="0"/>
            <w:vAlign w:val="center"/>
          </w:tcPr>
          <w:p w14:paraId="6DDF69E1">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p>
        </w:tc>
        <w:tc>
          <w:tcPr>
            <w:tcW w:w="2356" w:type="dxa"/>
            <w:gridSpan w:val="2"/>
            <w:tcBorders>
              <w:tl2br w:val="nil"/>
              <w:tr2bl w:val="nil"/>
            </w:tcBorders>
            <w:noWrap w:val="0"/>
            <w:vAlign w:val="center"/>
          </w:tcPr>
          <w:p w14:paraId="5B90BF7B">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eastAsia" w:ascii="Times New Roman" w:hAnsi="Times New Roman" w:eastAsia="仿宋_GB2312" w:cs="Times New Roman"/>
                <w:color w:val="auto"/>
                <w:sz w:val="24"/>
                <w:highlight w:val="none"/>
                <w:lang w:val="en-US" w:eastAsia="zh-CN"/>
              </w:rPr>
              <w:t>地理位置</w:t>
            </w:r>
          </w:p>
        </w:tc>
        <w:tc>
          <w:tcPr>
            <w:tcW w:w="5240" w:type="dxa"/>
            <w:gridSpan w:val="8"/>
            <w:tcBorders>
              <w:tl2br w:val="nil"/>
              <w:tr2bl w:val="nil"/>
            </w:tcBorders>
            <w:noWrap w:val="0"/>
            <w:vAlign w:val="center"/>
          </w:tcPr>
          <w:p w14:paraId="2D93106D">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1"/>
                <w:szCs w:val="21"/>
                <w:highlight w:val="none"/>
                <w:lang w:val="en-US" w:eastAsia="zh-CN"/>
              </w:rPr>
            </w:pPr>
            <w:r>
              <w:rPr>
                <w:rFonts w:hint="default" w:ascii="Times New Roman" w:hAnsi="Times New Roman" w:eastAsia="仿宋_GB2312" w:cs="Times New Roman"/>
                <w:color w:val="auto"/>
                <w:sz w:val="21"/>
                <w:szCs w:val="21"/>
                <w:highlight w:val="none"/>
                <w:lang w:val="en-US" w:eastAsia="zh-CN"/>
              </w:rPr>
              <w:t>（系统关联提取）</w:t>
            </w:r>
          </w:p>
        </w:tc>
      </w:tr>
      <w:tr w14:paraId="2188DAE6">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00" w:hRule="atLeast"/>
          <w:jc w:val="center"/>
        </w:trPr>
        <w:tc>
          <w:tcPr>
            <w:tcW w:w="1475" w:type="dxa"/>
            <w:gridSpan w:val="2"/>
            <w:vMerge w:val="continue"/>
            <w:tcBorders>
              <w:tl2br w:val="nil"/>
              <w:tr2bl w:val="nil"/>
            </w:tcBorders>
            <w:noWrap w:val="0"/>
            <w:vAlign w:val="center"/>
          </w:tcPr>
          <w:p w14:paraId="362DD815">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p>
        </w:tc>
        <w:tc>
          <w:tcPr>
            <w:tcW w:w="2356" w:type="dxa"/>
            <w:gridSpan w:val="2"/>
            <w:tcBorders>
              <w:tl2br w:val="nil"/>
              <w:tr2bl w:val="nil"/>
            </w:tcBorders>
            <w:noWrap w:val="0"/>
            <w:vAlign w:val="center"/>
          </w:tcPr>
          <w:p w14:paraId="25AE88BB">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eastAsia="zh-CN"/>
              </w:rPr>
            </w:pPr>
            <w:r>
              <w:rPr>
                <w:rFonts w:hint="default" w:ascii="Times New Roman" w:hAnsi="Times New Roman" w:eastAsia="仿宋_GB2312" w:cs="Times New Roman"/>
                <w:color w:val="auto"/>
                <w:sz w:val="24"/>
                <w:highlight w:val="none"/>
                <w:lang w:eastAsia="zh-CN"/>
              </w:rPr>
              <w:t>勘查矿种</w:t>
            </w:r>
          </w:p>
        </w:tc>
        <w:tc>
          <w:tcPr>
            <w:tcW w:w="1758" w:type="dxa"/>
            <w:gridSpan w:val="3"/>
            <w:tcBorders>
              <w:tl2br w:val="nil"/>
              <w:tr2bl w:val="nil"/>
            </w:tcBorders>
            <w:noWrap w:val="0"/>
            <w:vAlign w:val="center"/>
          </w:tcPr>
          <w:p w14:paraId="2C549237">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rPr>
            </w:pPr>
            <w:r>
              <w:rPr>
                <w:rFonts w:hint="default" w:ascii="Times New Roman" w:hAnsi="Times New Roman" w:eastAsia="仿宋_GB2312" w:cs="Times New Roman"/>
                <w:color w:val="auto"/>
                <w:sz w:val="21"/>
                <w:szCs w:val="21"/>
                <w:highlight w:val="none"/>
                <w:lang w:val="en-US" w:eastAsia="zh-CN"/>
              </w:rPr>
              <w:t>（系统关联提取）</w:t>
            </w:r>
          </w:p>
        </w:tc>
        <w:tc>
          <w:tcPr>
            <w:tcW w:w="1741" w:type="dxa"/>
            <w:gridSpan w:val="3"/>
            <w:tcBorders>
              <w:tl2br w:val="nil"/>
              <w:tr2bl w:val="nil"/>
            </w:tcBorders>
            <w:noWrap w:val="0"/>
            <w:vAlign w:val="center"/>
          </w:tcPr>
          <w:p w14:paraId="0F7529BC">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eastAsia="zh-CN"/>
              </w:rPr>
            </w:pPr>
            <w:r>
              <w:rPr>
                <w:rFonts w:hint="default" w:ascii="Times New Roman" w:hAnsi="Times New Roman" w:eastAsia="仿宋_GB2312" w:cs="Times New Roman"/>
                <w:color w:val="auto"/>
                <w:sz w:val="24"/>
                <w:highlight w:val="none"/>
                <w:lang w:eastAsia="zh-CN"/>
              </w:rPr>
              <w:t>面积</w:t>
            </w:r>
          </w:p>
        </w:tc>
        <w:tc>
          <w:tcPr>
            <w:tcW w:w="1741" w:type="dxa"/>
            <w:gridSpan w:val="2"/>
            <w:tcBorders>
              <w:tl2br w:val="nil"/>
              <w:tr2bl w:val="nil"/>
            </w:tcBorders>
            <w:noWrap w:val="0"/>
            <w:vAlign w:val="center"/>
          </w:tcPr>
          <w:p w14:paraId="278E12D7">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rPr>
            </w:pPr>
            <w:r>
              <w:rPr>
                <w:rFonts w:hint="default" w:ascii="Times New Roman" w:hAnsi="Times New Roman" w:eastAsia="仿宋_GB2312" w:cs="Times New Roman"/>
                <w:color w:val="auto"/>
                <w:sz w:val="21"/>
                <w:szCs w:val="21"/>
                <w:highlight w:val="none"/>
                <w:lang w:val="en-US" w:eastAsia="zh-CN"/>
              </w:rPr>
              <w:t>（系统关联提取）</w:t>
            </w:r>
          </w:p>
        </w:tc>
      </w:tr>
      <w:tr w14:paraId="583D5523">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56" w:hRule="atLeast"/>
          <w:jc w:val="center"/>
        </w:trPr>
        <w:tc>
          <w:tcPr>
            <w:tcW w:w="1475" w:type="dxa"/>
            <w:gridSpan w:val="2"/>
            <w:vMerge w:val="continue"/>
            <w:tcBorders>
              <w:tl2br w:val="nil"/>
              <w:tr2bl w:val="nil"/>
            </w:tcBorders>
            <w:noWrap w:val="0"/>
            <w:vAlign w:val="center"/>
          </w:tcPr>
          <w:p w14:paraId="1818A4F0">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p>
        </w:tc>
        <w:tc>
          <w:tcPr>
            <w:tcW w:w="2356" w:type="dxa"/>
            <w:gridSpan w:val="2"/>
            <w:tcBorders>
              <w:tl2br w:val="nil"/>
              <w:tr2bl w:val="nil"/>
            </w:tcBorders>
            <w:noWrap w:val="0"/>
            <w:vAlign w:val="center"/>
          </w:tcPr>
          <w:p w14:paraId="71943019">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kern w:val="0"/>
                <w:sz w:val="24"/>
                <w:szCs w:val="24"/>
                <w:highlight w:val="none"/>
                <w:lang w:val="en-US" w:eastAsia="zh-CN" w:bidi="ar-SA"/>
              </w:rPr>
            </w:pPr>
            <w:r>
              <w:rPr>
                <w:rFonts w:hint="default" w:ascii="Times New Roman" w:hAnsi="Times New Roman" w:eastAsia="仿宋_GB2312" w:cs="Times New Roman"/>
                <w:color w:val="auto"/>
                <w:sz w:val="24"/>
                <w:highlight w:val="none"/>
                <w:lang w:val="en-US" w:eastAsia="zh-CN"/>
              </w:rPr>
              <w:t>探矿权有效期限</w:t>
            </w:r>
          </w:p>
        </w:tc>
        <w:tc>
          <w:tcPr>
            <w:tcW w:w="5240" w:type="dxa"/>
            <w:gridSpan w:val="8"/>
            <w:tcBorders>
              <w:tl2br w:val="nil"/>
              <w:tr2bl w:val="nil"/>
            </w:tcBorders>
            <w:noWrap w:val="0"/>
            <w:vAlign w:val="center"/>
          </w:tcPr>
          <w:p w14:paraId="1F943F4E">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 xml:space="preserve">    </w:t>
            </w:r>
            <w:r>
              <w:rPr>
                <w:rFonts w:hint="default" w:ascii="Times New Roman" w:hAnsi="Times New Roman" w:eastAsia="仿宋_GB2312" w:cs="Times New Roman"/>
                <w:color w:val="auto"/>
                <w:sz w:val="24"/>
                <w:highlight w:val="none"/>
                <w:lang w:eastAsia="zh-CN"/>
              </w:rPr>
              <w:t>年</w:t>
            </w:r>
            <w:r>
              <w:rPr>
                <w:rFonts w:hint="default" w:ascii="Times New Roman" w:hAnsi="Times New Roman" w:eastAsia="仿宋_GB2312" w:cs="Times New Roman"/>
                <w:color w:val="auto"/>
                <w:sz w:val="24"/>
                <w:highlight w:val="none"/>
                <w:lang w:val="en-US" w:eastAsia="zh-CN"/>
              </w:rPr>
              <w:t xml:space="preserve">   月   日    </w:t>
            </w:r>
            <w:r>
              <w:rPr>
                <w:rFonts w:hint="default" w:ascii="Times New Roman" w:hAnsi="Times New Roman" w:eastAsia="仿宋_GB2312" w:cs="Times New Roman"/>
                <w:color w:val="auto"/>
                <w:sz w:val="24"/>
                <w:highlight w:val="none"/>
                <w:lang w:eastAsia="zh-CN"/>
              </w:rPr>
              <w:t>至</w:t>
            </w:r>
            <w:r>
              <w:rPr>
                <w:rFonts w:hint="default" w:ascii="Times New Roman" w:hAnsi="Times New Roman" w:eastAsia="仿宋_GB2312" w:cs="Times New Roman"/>
                <w:color w:val="auto"/>
                <w:sz w:val="24"/>
                <w:highlight w:val="none"/>
                <w:lang w:val="en-US" w:eastAsia="zh-CN"/>
              </w:rPr>
              <w:t xml:space="preserve">        </w:t>
            </w:r>
            <w:r>
              <w:rPr>
                <w:rFonts w:hint="default" w:ascii="Times New Roman" w:hAnsi="Times New Roman" w:eastAsia="仿宋_GB2312" w:cs="Times New Roman"/>
                <w:color w:val="auto"/>
                <w:sz w:val="24"/>
                <w:highlight w:val="none"/>
                <w:lang w:eastAsia="zh-CN"/>
              </w:rPr>
              <w:t>年</w:t>
            </w:r>
            <w:r>
              <w:rPr>
                <w:rFonts w:hint="default" w:ascii="Times New Roman" w:hAnsi="Times New Roman" w:eastAsia="仿宋_GB2312" w:cs="Times New Roman"/>
                <w:color w:val="auto"/>
                <w:sz w:val="24"/>
                <w:highlight w:val="none"/>
                <w:lang w:val="en-US" w:eastAsia="zh-CN"/>
              </w:rPr>
              <w:t xml:space="preserve">   月   日</w:t>
            </w:r>
          </w:p>
          <w:p w14:paraId="513A59E7">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1"/>
                <w:szCs w:val="21"/>
                <w:highlight w:val="none"/>
                <w:lang w:val="en-US" w:eastAsia="zh-CN"/>
              </w:rPr>
              <w:t>（系统关联提取）</w:t>
            </w:r>
          </w:p>
        </w:tc>
      </w:tr>
      <w:tr w14:paraId="397244E3">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13" w:hRule="atLeast"/>
          <w:jc w:val="center"/>
        </w:trPr>
        <w:tc>
          <w:tcPr>
            <w:tcW w:w="1475" w:type="dxa"/>
            <w:gridSpan w:val="2"/>
            <w:vMerge w:val="restart"/>
            <w:tcBorders>
              <w:tl2br w:val="nil"/>
              <w:tr2bl w:val="nil"/>
            </w:tcBorders>
            <w:noWrap w:val="0"/>
            <w:vAlign w:val="center"/>
          </w:tcPr>
          <w:p w14:paraId="58704315">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原</w:t>
            </w:r>
          </w:p>
          <w:p w14:paraId="3D1F9432">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勘</w:t>
            </w:r>
          </w:p>
          <w:p w14:paraId="56A965CD">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查</w:t>
            </w:r>
          </w:p>
          <w:p w14:paraId="19569589">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许</w:t>
            </w:r>
          </w:p>
          <w:p w14:paraId="70668F23">
            <w:pPr>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可</w:t>
            </w:r>
          </w:p>
          <w:p w14:paraId="760D3C66">
            <w:pPr>
              <w:jc w:val="center"/>
              <w:outlineLvl w:val="9"/>
              <w:rPr>
                <w:rFonts w:hint="default"/>
                <w:color w:val="auto"/>
                <w:lang w:val="en-US" w:eastAsia="zh-CN"/>
              </w:rPr>
            </w:pPr>
            <w:r>
              <w:rPr>
                <w:rFonts w:hint="eastAsia" w:ascii="Times New Roman" w:hAnsi="Times New Roman" w:eastAsia="仿宋_GB2312" w:cs="Times New Roman"/>
                <w:color w:val="auto"/>
                <w:sz w:val="22"/>
                <w:szCs w:val="22"/>
                <w:highlight w:val="none"/>
                <w:lang w:val="en-US" w:eastAsia="zh-CN"/>
              </w:rPr>
              <w:t>（系统关联，可填写多个）</w:t>
            </w:r>
          </w:p>
        </w:tc>
        <w:tc>
          <w:tcPr>
            <w:tcW w:w="2356" w:type="dxa"/>
            <w:gridSpan w:val="2"/>
            <w:tcBorders>
              <w:tl2br w:val="nil"/>
              <w:tr2bl w:val="nil"/>
            </w:tcBorders>
            <w:noWrap w:val="0"/>
            <w:vAlign w:val="center"/>
          </w:tcPr>
          <w:p w14:paraId="53B9F05A">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eastAsia" w:ascii="Times New Roman" w:hAnsi="Times New Roman" w:eastAsia="仿宋_GB2312" w:cs="Times New Roman"/>
                <w:color w:val="auto"/>
                <w:sz w:val="24"/>
                <w:highlight w:val="none"/>
                <w:lang w:val="en-US" w:eastAsia="zh-CN"/>
              </w:rPr>
              <w:t>勘查</w:t>
            </w:r>
            <w:r>
              <w:rPr>
                <w:rFonts w:hint="default" w:ascii="Times New Roman" w:hAnsi="Times New Roman" w:eastAsia="仿宋_GB2312" w:cs="Times New Roman"/>
                <w:color w:val="auto"/>
                <w:sz w:val="24"/>
                <w:highlight w:val="none"/>
                <w:lang w:val="en-US" w:eastAsia="zh-CN"/>
              </w:rPr>
              <w:t>许可证号</w:t>
            </w:r>
          </w:p>
        </w:tc>
        <w:tc>
          <w:tcPr>
            <w:tcW w:w="5240" w:type="dxa"/>
            <w:gridSpan w:val="8"/>
            <w:tcBorders>
              <w:tl2br w:val="nil"/>
              <w:tr2bl w:val="nil"/>
            </w:tcBorders>
            <w:noWrap w:val="0"/>
            <w:vAlign w:val="center"/>
          </w:tcPr>
          <w:p w14:paraId="089699C5">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p>
        </w:tc>
      </w:tr>
      <w:tr w14:paraId="253A921D">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13" w:hRule="atLeast"/>
          <w:jc w:val="center"/>
        </w:trPr>
        <w:tc>
          <w:tcPr>
            <w:tcW w:w="1475" w:type="dxa"/>
            <w:gridSpan w:val="2"/>
            <w:vMerge w:val="continue"/>
            <w:tcBorders>
              <w:tl2br w:val="nil"/>
              <w:tr2bl w:val="nil"/>
            </w:tcBorders>
            <w:noWrap w:val="0"/>
            <w:vAlign w:val="center"/>
          </w:tcPr>
          <w:p w14:paraId="3312CD1D">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p>
        </w:tc>
        <w:tc>
          <w:tcPr>
            <w:tcW w:w="2356" w:type="dxa"/>
            <w:gridSpan w:val="2"/>
            <w:tcBorders>
              <w:tl2br w:val="nil"/>
              <w:tr2bl w:val="nil"/>
            </w:tcBorders>
            <w:noWrap w:val="0"/>
            <w:vAlign w:val="center"/>
          </w:tcPr>
          <w:p w14:paraId="74A84EC8">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勘查矿种</w:t>
            </w:r>
          </w:p>
        </w:tc>
        <w:tc>
          <w:tcPr>
            <w:tcW w:w="1758" w:type="dxa"/>
            <w:gridSpan w:val="3"/>
            <w:tcBorders>
              <w:tl2br w:val="nil"/>
              <w:tr2bl w:val="nil"/>
            </w:tcBorders>
            <w:noWrap w:val="0"/>
            <w:vAlign w:val="center"/>
          </w:tcPr>
          <w:p w14:paraId="1CEE9FEF">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1"/>
                <w:szCs w:val="21"/>
                <w:highlight w:val="none"/>
                <w:lang w:val="en-US" w:eastAsia="zh-CN"/>
              </w:rPr>
              <w:t>（系统关联提取）</w:t>
            </w:r>
          </w:p>
        </w:tc>
        <w:tc>
          <w:tcPr>
            <w:tcW w:w="1741" w:type="dxa"/>
            <w:gridSpan w:val="3"/>
            <w:tcBorders>
              <w:tl2br w:val="nil"/>
              <w:tr2bl w:val="nil"/>
            </w:tcBorders>
            <w:noWrap w:val="0"/>
            <w:vAlign w:val="center"/>
          </w:tcPr>
          <w:p w14:paraId="0BB1418B">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面积</w:t>
            </w:r>
          </w:p>
        </w:tc>
        <w:tc>
          <w:tcPr>
            <w:tcW w:w="1741" w:type="dxa"/>
            <w:gridSpan w:val="2"/>
            <w:tcBorders>
              <w:tl2br w:val="nil"/>
              <w:tr2bl w:val="nil"/>
            </w:tcBorders>
            <w:noWrap w:val="0"/>
            <w:vAlign w:val="center"/>
          </w:tcPr>
          <w:p w14:paraId="36C82F55">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1"/>
                <w:szCs w:val="21"/>
                <w:highlight w:val="none"/>
                <w:lang w:val="en-US" w:eastAsia="zh-CN"/>
              </w:rPr>
              <w:t>（系统关联提取）</w:t>
            </w:r>
          </w:p>
        </w:tc>
      </w:tr>
      <w:tr w14:paraId="2F8AA3E3">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107" w:hRule="atLeast"/>
          <w:jc w:val="center"/>
        </w:trPr>
        <w:tc>
          <w:tcPr>
            <w:tcW w:w="1475" w:type="dxa"/>
            <w:gridSpan w:val="2"/>
            <w:vMerge w:val="continue"/>
            <w:tcBorders>
              <w:tl2br w:val="nil"/>
              <w:tr2bl w:val="nil"/>
            </w:tcBorders>
            <w:noWrap w:val="0"/>
            <w:vAlign w:val="center"/>
          </w:tcPr>
          <w:p w14:paraId="699350C4">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p>
        </w:tc>
        <w:tc>
          <w:tcPr>
            <w:tcW w:w="2356" w:type="dxa"/>
            <w:gridSpan w:val="2"/>
            <w:tcBorders>
              <w:tl2br w:val="nil"/>
              <w:tr2bl w:val="nil"/>
            </w:tcBorders>
            <w:noWrap w:val="0"/>
            <w:vAlign w:val="center"/>
          </w:tcPr>
          <w:p w14:paraId="0B5BA943">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有效期限</w:t>
            </w:r>
          </w:p>
        </w:tc>
        <w:tc>
          <w:tcPr>
            <w:tcW w:w="5240" w:type="dxa"/>
            <w:gridSpan w:val="8"/>
            <w:tcBorders>
              <w:tl2br w:val="nil"/>
              <w:tr2bl w:val="nil"/>
            </w:tcBorders>
            <w:noWrap w:val="0"/>
            <w:vAlign w:val="center"/>
          </w:tcPr>
          <w:p w14:paraId="664AC3DB">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 xml:space="preserve">    </w:t>
            </w:r>
            <w:r>
              <w:rPr>
                <w:rFonts w:hint="default" w:ascii="Times New Roman" w:hAnsi="Times New Roman" w:eastAsia="仿宋_GB2312" w:cs="Times New Roman"/>
                <w:color w:val="auto"/>
                <w:sz w:val="24"/>
                <w:highlight w:val="none"/>
                <w:lang w:eastAsia="zh-CN"/>
              </w:rPr>
              <w:t>年</w:t>
            </w:r>
            <w:r>
              <w:rPr>
                <w:rFonts w:hint="default" w:ascii="Times New Roman" w:hAnsi="Times New Roman" w:eastAsia="仿宋_GB2312" w:cs="Times New Roman"/>
                <w:color w:val="auto"/>
                <w:sz w:val="24"/>
                <w:highlight w:val="none"/>
                <w:lang w:val="en-US" w:eastAsia="zh-CN"/>
              </w:rPr>
              <w:t xml:space="preserve">   月   日    </w:t>
            </w:r>
            <w:r>
              <w:rPr>
                <w:rFonts w:hint="default" w:ascii="Times New Roman" w:hAnsi="Times New Roman" w:eastAsia="仿宋_GB2312" w:cs="Times New Roman"/>
                <w:color w:val="auto"/>
                <w:sz w:val="24"/>
                <w:highlight w:val="none"/>
                <w:lang w:eastAsia="zh-CN"/>
              </w:rPr>
              <w:t>至</w:t>
            </w:r>
            <w:r>
              <w:rPr>
                <w:rFonts w:hint="default" w:ascii="Times New Roman" w:hAnsi="Times New Roman" w:eastAsia="仿宋_GB2312" w:cs="Times New Roman"/>
                <w:color w:val="auto"/>
                <w:sz w:val="24"/>
                <w:highlight w:val="none"/>
                <w:lang w:val="en-US" w:eastAsia="zh-CN"/>
              </w:rPr>
              <w:t xml:space="preserve">        </w:t>
            </w:r>
            <w:r>
              <w:rPr>
                <w:rFonts w:hint="default" w:ascii="Times New Roman" w:hAnsi="Times New Roman" w:eastAsia="仿宋_GB2312" w:cs="Times New Roman"/>
                <w:color w:val="auto"/>
                <w:sz w:val="24"/>
                <w:highlight w:val="none"/>
                <w:lang w:eastAsia="zh-CN"/>
              </w:rPr>
              <w:t>年</w:t>
            </w:r>
            <w:r>
              <w:rPr>
                <w:rFonts w:hint="default" w:ascii="Times New Roman" w:hAnsi="Times New Roman" w:eastAsia="仿宋_GB2312" w:cs="Times New Roman"/>
                <w:color w:val="auto"/>
                <w:sz w:val="24"/>
                <w:highlight w:val="none"/>
                <w:lang w:val="en-US" w:eastAsia="zh-CN"/>
              </w:rPr>
              <w:t xml:space="preserve">   月   日</w:t>
            </w:r>
          </w:p>
          <w:p w14:paraId="24DB462C">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1"/>
                <w:szCs w:val="21"/>
                <w:highlight w:val="none"/>
                <w:lang w:val="en-US" w:eastAsia="zh-CN"/>
              </w:rPr>
              <w:t>（系统关联提取）</w:t>
            </w:r>
          </w:p>
        </w:tc>
      </w:tr>
      <w:tr w14:paraId="43C04245">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46" w:hRule="atLeast"/>
          <w:jc w:val="center"/>
        </w:trPr>
        <w:tc>
          <w:tcPr>
            <w:tcW w:w="1475" w:type="dxa"/>
            <w:gridSpan w:val="2"/>
            <w:vMerge w:val="restart"/>
            <w:tcBorders>
              <w:tl2br w:val="nil"/>
              <w:tr2bl w:val="nil"/>
            </w:tcBorders>
            <w:noWrap w:val="0"/>
            <w:vAlign w:val="center"/>
          </w:tcPr>
          <w:p w14:paraId="45F1E6E1">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eastAsia="zh-CN"/>
              </w:rPr>
            </w:pPr>
            <w:r>
              <w:rPr>
                <w:rFonts w:hint="default" w:ascii="Times New Roman" w:hAnsi="Times New Roman" w:eastAsia="仿宋_GB2312" w:cs="Times New Roman"/>
                <w:color w:val="auto"/>
                <w:sz w:val="24"/>
                <w:highlight w:val="none"/>
                <w:lang w:eastAsia="zh-CN"/>
              </w:rPr>
              <w:t>勘</w:t>
            </w:r>
          </w:p>
          <w:p w14:paraId="67BAEF08">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eastAsia="zh-CN"/>
              </w:rPr>
            </w:pPr>
            <w:r>
              <w:rPr>
                <w:rFonts w:hint="default" w:ascii="Times New Roman" w:hAnsi="Times New Roman" w:eastAsia="仿宋_GB2312" w:cs="Times New Roman"/>
                <w:color w:val="auto"/>
                <w:sz w:val="24"/>
                <w:highlight w:val="none"/>
                <w:lang w:eastAsia="zh-CN"/>
              </w:rPr>
              <w:t>查</w:t>
            </w:r>
          </w:p>
          <w:p w14:paraId="437AC75E">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eastAsia="zh-CN"/>
              </w:rPr>
            </w:pPr>
            <w:r>
              <w:rPr>
                <w:rFonts w:hint="default" w:ascii="Times New Roman" w:hAnsi="Times New Roman" w:eastAsia="仿宋_GB2312" w:cs="Times New Roman"/>
                <w:color w:val="auto"/>
                <w:sz w:val="24"/>
                <w:highlight w:val="none"/>
                <w:lang w:eastAsia="zh-CN"/>
              </w:rPr>
              <w:t>单</w:t>
            </w:r>
          </w:p>
          <w:p w14:paraId="25D21897">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eastAsia="zh-CN"/>
              </w:rPr>
              <w:t>位</w:t>
            </w:r>
          </w:p>
        </w:tc>
        <w:tc>
          <w:tcPr>
            <w:tcW w:w="2356" w:type="dxa"/>
            <w:gridSpan w:val="2"/>
            <w:tcBorders>
              <w:tl2br w:val="nil"/>
              <w:tr2bl w:val="nil"/>
            </w:tcBorders>
            <w:noWrap w:val="0"/>
            <w:vAlign w:val="center"/>
          </w:tcPr>
          <w:p w14:paraId="28B910B6">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kern w:val="0"/>
                <w:sz w:val="24"/>
                <w:szCs w:val="24"/>
                <w:highlight w:val="none"/>
                <w:lang w:val="en-US" w:eastAsia="zh-CN" w:bidi="ar-SA"/>
              </w:rPr>
            </w:pPr>
            <w:r>
              <w:rPr>
                <w:rFonts w:hint="default" w:ascii="Times New Roman" w:hAnsi="Times New Roman" w:eastAsia="仿宋_GB2312" w:cs="Times New Roman"/>
                <w:color w:val="auto"/>
                <w:kern w:val="0"/>
                <w:sz w:val="24"/>
                <w:szCs w:val="24"/>
                <w:highlight w:val="none"/>
                <w:lang w:val="en-US" w:eastAsia="zh-CN" w:bidi="ar-SA"/>
              </w:rPr>
              <w:t>单位名称</w:t>
            </w:r>
          </w:p>
        </w:tc>
        <w:tc>
          <w:tcPr>
            <w:tcW w:w="1758" w:type="dxa"/>
            <w:gridSpan w:val="3"/>
            <w:tcBorders>
              <w:tl2br w:val="nil"/>
              <w:tr2bl w:val="nil"/>
            </w:tcBorders>
            <w:noWrap w:val="0"/>
            <w:vAlign w:val="center"/>
          </w:tcPr>
          <w:p w14:paraId="2EBC12BF">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rPr>
            </w:pPr>
          </w:p>
        </w:tc>
        <w:tc>
          <w:tcPr>
            <w:tcW w:w="1741" w:type="dxa"/>
            <w:gridSpan w:val="3"/>
            <w:tcBorders>
              <w:tl2br w:val="nil"/>
              <w:tr2bl w:val="nil"/>
            </w:tcBorders>
            <w:noWrap w:val="0"/>
            <w:vAlign w:val="center"/>
          </w:tcPr>
          <w:p w14:paraId="7BBBE474">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eastAsia="zh-CN"/>
              </w:rPr>
            </w:pPr>
            <w:r>
              <w:rPr>
                <w:rFonts w:hint="default" w:ascii="Times New Roman" w:hAnsi="Times New Roman" w:eastAsia="仿宋_GB2312" w:cs="Times New Roman"/>
                <w:color w:val="auto"/>
                <w:sz w:val="24"/>
                <w:highlight w:val="none"/>
                <w:lang w:eastAsia="zh-CN"/>
              </w:rPr>
              <w:t>统一社会</w:t>
            </w:r>
          </w:p>
          <w:p w14:paraId="0124A5E9">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rPr>
            </w:pPr>
            <w:r>
              <w:rPr>
                <w:rFonts w:hint="default" w:ascii="Times New Roman" w:hAnsi="Times New Roman" w:eastAsia="仿宋_GB2312" w:cs="Times New Roman"/>
                <w:color w:val="auto"/>
                <w:sz w:val="24"/>
                <w:highlight w:val="none"/>
                <w:lang w:eastAsia="zh-CN"/>
              </w:rPr>
              <w:t>信用代码</w:t>
            </w:r>
          </w:p>
        </w:tc>
        <w:tc>
          <w:tcPr>
            <w:tcW w:w="1741" w:type="dxa"/>
            <w:gridSpan w:val="2"/>
            <w:tcBorders>
              <w:tl2br w:val="nil"/>
              <w:tr2bl w:val="nil"/>
            </w:tcBorders>
            <w:noWrap w:val="0"/>
            <w:vAlign w:val="center"/>
          </w:tcPr>
          <w:p w14:paraId="64EDDB05">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rPr>
            </w:pPr>
          </w:p>
        </w:tc>
      </w:tr>
      <w:tr w14:paraId="421E55BC">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95" w:hRule="atLeast"/>
          <w:jc w:val="center"/>
        </w:trPr>
        <w:tc>
          <w:tcPr>
            <w:tcW w:w="1475" w:type="dxa"/>
            <w:gridSpan w:val="2"/>
            <w:vMerge w:val="continue"/>
            <w:tcBorders>
              <w:tl2br w:val="nil"/>
              <w:tr2bl w:val="nil"/>
            </w:tcBorders>
            <w:noWrap w:val="0"/>
            <w:vAlign w:val="center"/>
          </w:tcPr>
          <w:p w14:paraId="09F6F882">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p>
        </w:tc>
        <w:tc>
          <w:tcPr>
            <w:tcW w:w="2356" w:type="dxa"/>
            <w:gridSpan w:val="2"/>
            <w:tcBorders>
              <w:tl2br w:val="nil"/>
              <w:tr2bl w:val="nil"/>
            </w:tcBorders>
            <w:noWrap w:val="0"/>
            <w:vAlign w:val="center"/>
          </w:tcPr>
          <w:p w14:paraId="53C81F42">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eastAsia="zh-CN"/>
              </w:rPr>
            </w:pPr>
            <w:r>
              <w:rPr>
                <w:rFonts w:hint="default" w:ascii="Times New Roman" w:hAnsi="Times New Roman" w:eastAsia="仿宋_GB2312" w:cs="Times New Roman"/>
                <w:color w:val="auto"/>
                <w:sz w:val="24"/>
                <w:highlight w:val="none"/>
                <w:lang w:eastAsia="zh-CN"/>
              </w:rPr>
              <w:t>地址</w:t>
            </w:r>
          </w:p>
        </w:tc>
        <w:tc>
          <w:tcPr>
            <w:tcW w:w="5240" w:type="dxa"/>
            <w:gridSpan w:val="8"/>
            <w:tcBorders>
              <w:tl2br w:val="nil"/>
              <w:tr2bl w:val="nil"/>
            </w:tcBorders>
            <w:noWrap w:val="0"/>
            <w:vAlign w:val="center"/>
          </w:tcPr>
          <w:p w14:paraId="3CDD35AC">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p>
        </w:tc>
      </w:tr>
      <w:tr w14:paraId="69CB60E4">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90" w:hRule="atLeast"/>
          <w:jc w:val="center"/>
        </w:trPr>
        <w:tc>
          <w:tcPr>
            <w:tcW w:w="1475" w:type="dxa"/>
            <w:gridSpan w:val="2"/>
            <w:tcBorders>
              <w:tl2br w:val="nil"/>
              <w:tr2bl w:val="nil"/>
            </w:tcBorders>
            <w:noWrap w:val="0"/>
            <w:vAlign w:val="center"/>
          </w:tcPr>
          <w:p w14:paraId="1BBFE8F1">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勘查许可</w:t>
            </w:r>
          </w:p>
          <w:p w14:paraId="25F73473">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申请情形</w:t>
            </w:r>
          </w:p>
        </w:tc>
        <w:tc>
          <w:tcPr>
            <w:tcW w:w="3760" w:type="dxa"/>
            <w:gridSpan w:val="3"/>
            <w:tcBorders>
              <w:tl2br w:val="nil"/>
              <w:tr2bl w:val="nil"/>
            </w:tcBorders>
            <w:noWrap w:val="0"/>
            <w:vAlign w:val="center"/>
          </w:tcPr>
          <w:p w14:paraId="49268AC4">
            <w:pPr>
              <w:snapToGrid w:val="0"/>
              <w:spacing w:line="240" w:lineRule="auto"/>
              <w:jc w:val="left"/>
              <w:outlineLvl w:val="9"/>
              <w:rPr>
                <w:rFonts w:hint="default" w:ascii="Times New Roman" w:hAnsi="Times New Roman" w:eastAsia="仿宋_GB2312" w:cs="Times New Roman"/>
                <w:color w:val="auto"/>
                <w:lang w:val="en-US" w:eastAsia="zh-CN"/>
              </w:rPr>
            </w:pPr>
            <w:r>
              <w:rPr>
                <w:rFonts w:hint="default" w:ascii="Times New Roman" w:hAnsi="Times New Roman" w:eastAsia="仿宋_GB2312" w:cs="Times New Roman"/>
                <w:color w:val="auto"/>
                <w:lang w:eastAsia="zh-CN"/>
              </w:rPr>
              <w:t>□</w:t>
            </w:r>
            <w:r>
              <w:rPr>
                <w:rFonts w:hint="default" w:ascii="Times New Roman" w:hAnsi="Times New Roman" w:eastAsia="仿宋_GB2312" w:cs="Times New Roman"/>
                <w:color w:val="auto"/>
                <w:lang w:val="en-US" w:eastAsia="zh-CN"/>
              </w:rPr>
              <w:t xml:space="preserve">首次申请 </w:t>
            </w:r>
          </w:p>
          <w:p w14:paraId="679D31B3">
            <w:pPr>
              <w:snapToGrid w:val="0"/>
              <w:spacing w:line="240" w:lineRule="auto"/>
              <w:jc w:val="left"/>
              <w:outlineLvl w:val="9"/>
              <w:rPr>
                <w:rFonts w:hint="default" w:ascii="Times New Roman" w:hAnsi="Times New Roman" w:eastAsia="仿宋_GB2312" w:cs="Times New Roman"/>
                <w:color w:val="auto"/>
                <w:lang w:val="en-US" w:eastAsia="zh-CN"/>
              </w:rPr>
            </w:pPr>
            <w:r>
              <w:rPr>
                <w:rFonts w:hint="default" w:ascii="Times New Roman" w:hAnsi="Times New Roman" w:eastAsia="仿宋_GB2312" w:cs="Times New Roman"/>
                <w:color w:val="auto"/>
                <w:lang w:eastAsia="zh-CN"/>
              </w:rPr>
              <w:t>□</w:t>
            </w:r>
            <w:r>
              <w:rPr>
                <w:rFonts w:hint="eastAsia" w:ascii="Times New Roman" w:hAnsi="Times New Roman" w:eastAsia="仿宋_GB2312" w:cs="Times New Roman"/>
                <w:color w:val="auto"/>
                <w:lang w:eastAsia="zh-CN"/>
              </w:rPr>
              <w:t>延续</w:t>
            </w:r>
            <w:r>
              <w:rPr>
                <w:rFonts w:hint="default" w:ascii="Times New Roman" w:hAnsi="Times New Roman" w:eastAsia="仿宋_GB2312" w:cs="Times New Roman"/>
                <w:color w:val="auto"/>
                <w:lang w:eastAsia="zh-CN"/>
              </w:rPr>
              <w:t>申请</w:t>
            </w:r>
          </w:p>
          <w:p w14:paraId="720C96B1">
            <w:pPr>
              <w:snapToGrid w:val="0"/>
              <w:spacing w:line="240" w:lineRule="auto"/>
              <w:jc w:val="left"/>
              <w:outlineLvl w:val="9"/>
              <w:rPr>
                <w:rFonts w:hint="default" w:ascii="Times New Roman" w:hAnsi="Times New Roman" w:eastAsia="仿宋_GB2312" w:cs="Times New Roman"/>
                <w:color w:val="auto"/>
                <w:lang w:val="en-US" w:eastAsia="zh-CN"/>
              </w:rPr>
            </w:pPr>
            <w:r>
              <w:rPr>
                <w:rFonts w:hint="default" w:ascii="Times New Roman" w:hAnsi="Times New Roman" w:eastAsia="仿宋_GB2312" w:cs="Times New Roman"/>
                <w:color w:val="auto"/>
                <w:lang w:eastAsia="zh-CN"/>
              </w:rPr>
              <w:t>□</w:t>
            </w:r>
            <w:r>
              <w:rPr>
                <w:rFonts w:hint="eastAsia" w:ascii="Times New Roman" w:hAnsi="Times New Roman" w:eastAsia="仿宋_GB2312" w:cs="Times New Roman"/>
                <w:color w:val="auto"/>
                <w:lang w:val="en-US" w:eastAsia="zh-CN"/>
              </w:rPr>
              <w:t>变更申请（扩大勘查区域</w:t>
            </w:r>
            <w:r>
              <w:rPr>
                <w:rFonts w:hint="default" w:ascii="Times New Roman" w:hAnsi="Times New Roman" w:eastAsia="仿宋_GB2312" w:cs="Times New Roman"/>
                <w:color w:val="auto"/>
                <w:lang w:val="en-US" w:eastAsia="zh-CN"/>
              </w:rPr>
              <w:t>）</w:t>
            </w:r>
          </w:p>
          <w:p w14:paraId="2E955D86">
            <w:pPr>
              <w:snapToGrid w:val="0"/>
              <w:spacing w:line="240" w:lineRule="auto"/>
              <w:jc w:val="left"/>
              <w:outlineLvl w:val="9"/>
              <w:rPr>
                <w:rFonts w:hint="default" w:ascii="Times New Roman" w:hAnsi="Times New Roman" w:eastAsia="仿宋_GB2312" w:cs="Times New Roman"/>
                <w:color w:val="auto"/>
                <w:lang w:val="en-US" w:eastAsia="zh-CN"/>
              </w:rPr>
            </w:pPr>
            <w:r>
              <w:rPr>
                <w:rFonts w:hint="default" w:ascii="Times New Roman" w:hAnsi="Times New Roman" w:eastAsia="仿宋_GB2312" w:cs="Times New Roman"/>
                <w:color w:val="auto"/>
                <w:lang w:eastAsia="zh-CN"/>
              </w:rPr>
              <w:t>□</w:t>
            </w:r>
            <w:r>
              <w:rPr>
                <w:rFonts w:hint="eastAsia" w:ascii="Times New Roman" w:hAnsi="Times New Roman" w:eastAsia="仿宋_GB2312" w:cs="Times New Roman"/>
                <w:color w:val="auto"/>
                <w:lang w:val="en-US" w:eastAsia="zh-CN"/>
              </w:rPr>
              <w:t>变更申请</w:t>
            </w:r>
            <w:r>
              <w:rPr>
                <w:rFonts w:hint="default" w:ascii="Times New Roman" w:hAnsi="Times New Roman" w:eastAsia="仿宋_GB2312" w:cs="Times New Roman"/>
                <w:color w:val="auto"/>
                <w:lang w:val="en-US" w:eastAsia="zh-CN"/>
              </w:rPr>
              <w:t>（缩小勘查区域）</w:t>
            </w:r>
          </w:p>
          <w:p w14:paraId="1BC47F71">
            <w:pPr>
              <w:snapToGrid w:val="0"/>
              <w:spacing w:line="240" w:lineRule="auto"/>
              <w:jc w:val="left"/>
              <w:outlineLvl w:val="9"/>
              <w:rPr>
                <w:rFonts w:hint="default" w:ascii="Times New Roman" w:hAnsi="Times New Roman" w:eastAsia="仿宋_GB2312" w:cs="Times New Roman"/>
                <w:color w:val="auto"/>
                <w:lang w:val="en-US" w:eastAsia="zh-CN"/>
              </w:rPr>
            </w:pPr>
            <w:r>
              <w:rPr>
                <w:rFonts w:hint="default" w:ascii="Times New Roman" w:hAnsi="Times New Roman" w:eastAsia="仿宋_GB2312" w:cs="Times New Roman"/>
                <w:color w:val="auto"/>
                <w:lang w:eastAsia="zh-CN"/>
              </w:rPr>
              <w:t>□</w:t>
            </w:r>
            <w:r>
              <w:rPr>
                <w:rFonts w:hint="eastAsia" w:ascii="Times New Roman" w:hAnsi="Times New Roman" w:eastAsia="仿宋_GB2312" w:cs="Times New Roman"/>
                <w:color w:val="auto"/>
                <w:lang w:val="en-US" w:eastAsia="zh-CN"/>
              </w:rPr>
              <w:t>变更申请</w:t>
            </w:r>
            <w:r>
              <w:rPr>
                <w:rFonts w:hint="default" w:ascii="Times New Roman" w:hAnsi="Times New Roman" w:eastAsia="仿宋_GB2312" w:cs="Times New Roman"/>
                <w:color w:val="auto"/>
                <w:lang w:val="en-US" w:eastAsia="zh-CN"/>
              </w:rPr>
              <w:t>（</w:t>
            </w:r>
            <w:r>
              <w:rPr>
                <w:rFonts w:hint="eastAsia" w:ascii="Times New Roman" w:hAnsi="Times New Roman" w:eastAsia="仿宋_GB2312" w:cs="Times New Roman"/>
                <w:color w:val="auto"/>
                <w:lang w:val="en-US" w:eastAsia="zh-CN"/>
              </w:rPr>
              <w:t>变更</w:t>
            </w:r>
            <w:r>
              <w:rPr>
                <w:rFonts w:hint="default" w:ascii="Times New Roman" w:hAnsi="Times New Roman" w:eastAsia="仿宋_GB2312" w:cs="Times New Roman"/>
                <w:color w:val="auto"/>
                <w:lang w:val="en-US" w:eastAsia="zh-CN"/>
              </w:rPr>
              <w:t>探矿权</w:t>
            </w:r>
            <w:r>
              <w:rPr>
                <w:rFonts w:hint="eastAsia" w:ascii="Times New Roman" w:hAnsi="Times New Roman" w:eastAsia="仿宋_GB2312" w:cs="Times New Roman"/>
                <w:color w:val="auto"/>
                <w:lang w:val="en-US" w:eastAsia="zh-CN"/>
              </w:rPr>
              <w:t>人名称</w:t>
            </w:r>
            <w:r>
              <w:rPr>
                <w:rFonts w:hint="default" w:ascii="Times New Roman" w:hAnsi="Times New Roman" w:eastAsia="仿宋_GB2312" w:cs="Times New Roman"/>
                <w:color w:val="auto"/>
                <w:lang w:val="en-US" w:eastAsia="zh-CN"/>
              </w:rPr>
              <w:t>）</w:t>
            </w:r>
          </w:p>
          <w:p w14:paraId="087066CB">
            <w:pPr>
              <w:snapToGrid w:val="0"/>
              <w:spacing w:line="240" w:lineRule="auto"/>
              <w:jc w:val="left"/>
              <w:outlineLvl w:val="9"/>
              <w:rPr>
                <w:rFonts w:hint="default" w:ascii="Times New Roman" w:hAnsi="Times New Roman" w:eastAsia="仿宋_GB2312" w:cs="Times New Roman"/>
                <w:color w:val="auto"/>
                <w:lang w:val="en-US" w:eastAsia="zh-CN"/>
              </w:rPr>
            </w:pPr>
            <w:r>
              <w:rPr>
                <w:rFonts w:hint="default" w:ascii="Times New Roman" w:hAnsi="Times New Roman" w:eastAsia="仿宋_GB2312" w:cs="Times New Roman"/>
                <w:color w:val="auto"/>
                <w:lang w:eastAsia="zh-CN"/>
              </w:rPr>
              <w:t>□</w:t>
            </w:r>
            <w:r>
              <w:rPr>
                <w:rFonts w:hint="default" w:ascii="Times New Roman" w:hAnsi="Times New Roman" w:eastAsia="仿宋_GB2312" w:cs="Times New Roman"/>
                <w:color w:val="auto"/>
                <w:lang w:val="en-US" w:eastAsia="zh-CN"/>
              </w:rPr>
              <w:t>变更</w:t>
            </w:r>
            <w:r>
              <w:rPr>
                <w:rFonts w:hint="eastAsia" w:ascii="Times New Roman" w:hAnsi="Times New Roman" w:eastAsia="仿宋_GB2312" w:cs="Times New Roman"/>
                <w:color w:val="auto"/>
                <w:lang w:val="en-US" w:eastAsia="zh-CN"/>
              </w:rPr>
              <w:t>申请（探矿权转让）</w:t>
            </w:r>
            <w:r>
              <w:rPr>
                <w:rFonts w:hint="default" w:ascii="Times New Roman" w:hAnsi="Times New Roman" w:eastAsia="仿宋_GB2312" w:cs="Times New Roman"/>
                <w:color w:val="auto"/>
                <w:lang w:val="en-US" w:eastAsia="zh-CN"/>
              </w:rPr>
              <w:t xml:space="preserve"> </w:t>
            </w:r>
          </w:p>
          <w:p w14:paraId="119C924C">
            <w:pPr>
              <w:snapToGrid w:val="0"/>
              <w:spacing w:line="240" w:lineRule="auto"/>
              <w:jc w:val="left"/>
              <w:outlineLvl w:val="9"/>
              <w:rPr>
                <w:rFonts w:hint="default" w:ascii="Times New Roman" w:hAnsi="Times New Roman" w:eastAsia="仿宋_GB2312" w:cs="Times New Roman"/>
                <w:color w:val="auto"/>
                <w:lang w:val="en-US"/>
              </w:rPr>
            </w:pPr>
            <w:r>
              <w:rPr>
                <w:rFonts w:hint="default" w:ascii="Times New Roman" w:hAnsi="Times New Roman" w:eastAsia="仿宋_GB2312" w:cs="Times New Roman"/>
                <w:color w:val="auto"/>
                <w:lang w:eastAsia="zh-CN"/>
              </w:rPr>
              <w:t>□</w:t>
            </w:r>
            <w:r>
              <w:rPr>
                <w:rFonts w:hint="default" w:ascii="Times New Roman" w:hAnsi="Times New Roman" w:eastAsia="仿宋_GB2312" w:cs="Times New Roman"/>
                <w:color w:val="auto"/>
                <w:lang w:val="en-US" w:eastAsia="zh-CN"/>
              </w:rPr>
              <w:t>注销</w:t>
            </w:r>
            <w:r>
              <w:rPr>
                <w:rFonts w:hint="eastAsia" w:ascii="Times New Roman" w:hAnsi="Times New Roman" w:eastAsia="仿宋_GB2312" w:cs="Times New Roman"/>
                <w:color w:val="auto"/>
                <w:lang w:val="en-US" w:eastAsia="zh-CN"/>
              </w:rPr>
              <w:t>申请</w:t>
            </w:r>
          </w:p>
        </w:tc>
        <w:tc>
          <w:tcPr>
            <w:tcW w:w="1065" w:type="dxa"/>
            <w:gridSpan w:val="3"/>
            <w:tcBorders>
              <w:tl2br w:val="nil"/>
              <w:tr2bl w:val="nil"/>
            </w:tcBorders>
            <w:noWrap w:val="0"/>
            <w:vAlign w:val="center"/>
          </w:tcPr>
          <w:p w14:paraId="05F0CF0A">
            <w:pPr>
              <w:snapToGrid w:val="0"/>
              <w:spacing w:line="240" w:lineRule="auto"/>
              <w:jc w:val="center"/>
              <w:outlineLvl w:val="9"/>
              <w:rPr>
                <w:rFonts w:hint="default" w:ascii="Times New Roman" w:hAnsi="Times New Roman" w:eastAsia="仿宋_GB2312" w:cs="Times New Roman"/>
                <w:color w:val="auto"/>
                <w:lang w:eastAsia="zh-CN"/>
              </w:rPr>
            </w:pPr>
            <w:r>
              <w:rPr>
                <w:rFonts w:hint="default" w:ascii="Times New Roman" w:hAnsi="Times New Roman" w:eastAsia="仿宋_GB2312" w:cs="Times New Roman"/>
                <w:color w:val="auto"/>
                <w:lang w:eastAsia="zh-CN"/>
              </w:rPr>
              <w:t>变更情况说明</w:t>
            </w:r>
          </w:p>
        </w:tc>
        <w:tc>
          <w:tcPr>
            <w:tcW w:w="2771" w:type="dxa"/>
            <w:gridSpan w:val="4"/>
            <w:tcBorders>
              <w:tl2br w:val="nil"/>
              <w:tr2bl w:val="nil"/>
            </w:tcBorders>
            <w:noWrap w:val="0"/>
            <w:vAlign w:val="center"/>
          </w:tcPr>
          <w:p w14:paraId="20A19296">
            <w:pPr>
              <w:snapToGrid w:val="0"/>
              <w:spacing w:line="240" w:lineRule="auto"/>
              <w:jc w:val="left"/>
              <w:outlineLvl w:val="9"/>
              <w:rPr>
                <w:rFonts w:hint="default" w:ascii="Times New Roman" w:hAnsi="Times New Roman" w:eastAsia="仿宋_GB2312" w:cs="Times New Roman"/>
                <w:color w:val="auto"/>
                <w:lang w:eastAsia="zh-CN"/>
              </w:rPr>
            </w:pPr>
          </w:p>
        </w:tc>
      </w:tr>
      <w:tr w14:paraId="525CE84D">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806" w:hRule="atLeast"/>
          <w:jc w:val="center"/>
        </w:trPr>
        <w:tc>
          <w:tcPr>
            <w:tcW w:w="1475" w:type="dxa"/>
            <w:gridSpan w:val="2"/>
            <w:vMerge w:val="restart"/>
            <w:tcBorders>
              <w:tl2br w:val="nil"/>
              <w:tr2bl w:val="nil"/>
            </w:tcBorders>
            <w:noWrap w:val="0"/>
            <w:vAlign w:val="center"/>
          </w:tcPr>
          <w:p w14:paraId="3EBB9CE4">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lang w:val="en-US" w:eastAsia="zh-CN"/>
              </w:rPr>
            </w:pPr>
            <w:r>
              <w:rPr>
                <w:rFonts w:hint="default" w:ascii="Times New Roman" w:hAnsi="Times New Roman" w:eastAsia="仿宋_GB2312" w:cs="Times New Roman"/>
                <w:color w:val="auto"/>
                <w:lang w:val="en-US" w:eastAsia="zh-CN"/>
              </w:rPr>
              <w:t>首次申请</w:t>
            </w:r>
            <w:r>
              <w:rPr>
                <w:rFonts w:hint="eastAsia" w:ascii="Times New Roman" w:hAnsi="Times New Roman" w:eastAsia="仿宋_GB2312" w:cs="Times New Roman"/>
                <w:color w:val="auto"/>
                <w:lang w:val="en-US" w:eastAsia="zh-CN"/>
              </w:rPr>
              <w:t>/</w:t>
            </w:r>
          </w:p>
          <w:p w14:paraId="5916D447">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eastAsia" w:ascii="Times New Roman" w:hAnsi="Times New Roman" w:eastAsia="仿宋_GB2312" w:cs="Times New Roman"/>
                <w:color w:val="auto"/>
                <w:lang w:val="en-US" w:eastAsia="zh-CN"/>
              </w:rPr>
              <w:t>延续</w:t>
            </w:r>
            <w:r>
              <w:rPr>
                <w:rFonts w:hint="default" w:ascii="Times New Roman" w:hAnsi="Times New Roman" w:eastAsia="仿宋_GB2312" w:cs="Times New Roman"/>
                <w:color w:val="auto"/>
                <w:lang w:val="en-US" w:eastAsia="zh-CN"/>
              </w:rPr>
              <w:t>申请</w:t>
            </w:r>
            <w:r>
              <w:rPr>
                <w:rFonts w:hint="eastAsia" w:ascii="Times New Roman" w:hAnsi="Times New Roman" w:eastAsia="仿宋_GB2312" w:cs="Times New Roman"/>
                <w:color w:val="auto"/>
                <w:lang w:val="en-US" w:eastAsia="zh-CN"/>
              </w:rPr>
              <w:t>/扩大勘查区域/缩小勘查区域</w:t>
            </w:r>
            <w:r>
              <w:rPr>
                <w:rFonts w:hint="eastAsia" w:ascii="Times New Roman" w:hAnsi="Times New Roman" w:eastAsia="仿宋_GB2312" w:cs="Times New Roman"/>
                <w:color w:val="auto"/>
                <w:sz w:val="22"/>
                <w:szCs w:val="22"/>
                <w:lang w:val="en-US" w:eastAsia="zh-CN"/>
              </w:rPr>
              <w:t>（</w:t>
            </w:r>
            <w:r>
              <w:rPr>
                <w:rFonts w:hint="default" w:ascii="Times New Roman" w:hAnsi="Times New Roman" w:eastAsia="仿宋_GB2312" w:cs="Times New Roman"/>
                <w:color w:val="auto"/>
                <w:sz w:val="22"/>
                <w:szCs w:val="22"/>
              </w:rPr>
              <w:t>非</w:t>
            </w:r>
            <w:r>
              <w:rPr>
                <w:rFonts w:hint="eastAsia" w:ascii="Times New Roman" w:hAnsi="Times New Roman" w:eastAsia="仿宋_GB2312" w:cs="Times New Roman"/>
                <w:color w:val="auto"/>
                <w:sz w:val="22"/>
                <w:szCs w:val="22"/>
                <w:lang w:val="en-US" w:eastAsia="zh-CN"/>
              </w:rPr>
              <w:t>探矿权</w:t>
            </w:r>
            <w:r>
              <w:rPr>
                <w:rFonts w:hint="eastAsia" w:eastAsia="仿宋_GB2312" w:cs="Times New Roman"/>
                <w:color w:val="auto"/>
                <w:sz w:val="22"/>
                <w:szCs w:val="22"/>
                <w:lang w:val="en-US" w:eastAsia="zh-CN"/>
              </w:rPr>
              <w:t>分</w:t>
            </w:r>
            <w:r>
              <w:rPr>
                <w:rFonts w:hint="eastAsia" w:ascii="Times New Roman" w:hAnsi="Times New Roman" w:eastAsia="仿宋_GB2312" w:cs="Times New Roman"/>
                <w:color w:val="auto"/>
                <w:sz w:val="22"/>
                <w:szCs w:val="22"/>
                <w:lang w:val="en-US" w:eastAsia="zh-CN"/>
              </w:rPr>
              <w:t>立）</w:t>
            </w:r>
          </w:p>
        </w:tc>
        <w:tc>
          <w:tcPr>
            <w:tcW w:w="2356" w:type="dxa"/>
            <w:gridSpan w:val="2"/>
            <w:tcBorders>
              <w:tl2br w:val="nil"/>
              <w:tr2bl w:val="nil"/>
            </w:tcBorders>
            <w:noWrap w:val="0"/>
            <w:vAlign w:val="center"/>
          </w:tcPr>
          <w:p w14:paraId="709BE508">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eastAsia" w:ascii="Times New Roman" w:hAnsi="Times New Roman" w:eastAsia="仿宋_GB2312" w:cs="Times New Roman"/>
                <w:color w:val="auto"/>
                <w:sz w:val="24"/>
                <w:highlight w:val="none"/>
                <w:lang w:val="en-US" w:eastAsia="zh-CN"/>
              </w:rPr>
              <w:t>勘查</w:t>
            </w:r>
            <w:r>
              <w:rPr>
                <w:rFonts w:hint="default" w:ascii="Times New Roman" w:hAnsi="Times New Roman" w:eastAsia="仿宋_GB2312" w:cs="Times New Roman"/>
                <w:color w:val="auto"/>
                <w:sz w:val="24"/>
                <w:highlight w:val="none"/>
                <w:lang w:val="en-US" w:eastAsia="zh-CN"/>
              </w:rPr>
              <w:t>许可证号</w:t>
            </w:r>
          </w:p>
        </w:tc>
        <w:tc>
          <w:tcPr>
            <w:tcW w:w="5240" w:type="dxa"/>
            <w:gridSpan w:val="8"/>
            <w:tcBorders>
              <w:tl2br w:val="nil"/>
              <w:tr2bl w:val="nil"/>
            </w:tcBorders>
            <w:noWrap w:val="0"/>
            <w:vAlign w:val="center"/>
          </w:tcPr>
          <w:p w14:paraId="19D8F5B1">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1"/>
                <w:szCs w:val="21"/>
                <w:highlight w:val="none"/>
                <w:lang w:val="en-US" w:eastAsia="zh-CN"/>
              </w:rPr>
            </w:pPr>
            <w:r>
              <w:rPr>
                <w:rFonts w:hint="default" w:ascii="Times New Roman" w:hAnsi="Times New Roman" w:eastAsia="仿宋_GB2312" w:cs="Times New Roman"/>
                <w:color w:val="auto"/>
                <w:sz w:val="21"/>
                <w:szCs w:val="21"/>
                <w:highlight w:val="none"/>
                <w:lang w:val="en-US" w:eastAsia="zh-CN"/>
              </w:rPr>
              <w:t>（系统关联提取）</w:t>
            </w:r>
          </w:p>
        </w:tc>
      </w:tr>
      <w:tr w14:paraId="37C6A593">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373" w:hRule="atLeast"/>
          <w:jc w:val="center"/>
        </w:trPr>
        <w:tc>
          <w:tcPr>
            <w:tcW w:w="1475" w:type="dxa"/>
            <w:gridSpan w:val="2"/>
            <w:vMerge w:val="continue"/>
            <w:tcBorders>
              <w:tl2br w:val="nil"/>
              <w:tr2bl w:val="nil"/>
            </w:tcBorders>
            <w:noWrap w:val="0"/>
            <w:vAlign w:val="center"/>
          </w:tcPr>
          <w:p w14:paraId="3D044CE8">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p>
        </w:tc>
        <w:tc>
          <w:tcPr>
            <w:tcW w:w="2356" w:type="dxa"/>
            <w:gridSpan w:val="2"/>
            <w:tcBorders>
              <w:tl2br w:val="nil"/>
              <w:tr2bl w:val="nil"/>
            </w:tcBorders>
            <w:noWrap w:val="0"/>
            <w:vAlign w:val="center"/>
          </w:tcPr>
          <w:p w14:paraId="5D34AD74">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rPr>
            </w:pPr>
            <w:r>
              <w:rPr>
                <w:rFonts w:hint="default" w:ascii="Times New Roman" w:hAnsi="Times New Roman" w:eastAsia="仿宋_GB2312" w:cs="Times New Roman"/>
                <w:color w:val="auto"/>
                <w:sz w:val="24"/>
                <w:highlight w:val="none"/>
                <w:lang w:val="en-US" w:eastAsia="zh-CN"/>
              </w:rPr>
              <w:t>勘查矿种</w:t>
            </w:r>
          </w:p>
        </w:tc>
        <w:tc>
          <w:tcPr>
            <w:tcW w:w="1758" w:type="dxa"/>
            <w:gridSpan w:val="3"/>
            <w:tcBorders>
              <w:tl2br w:val="nil"/>
              <w:tr2bl w:val="nil"/>
            </w:tcBorders>
            <w:noWrap w:val="0"/>
            <w:vAlign w:val="center"/>
          </w:tcPr>
          <w:p w14:paraId="12C3789A">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rPr>
            </w:pPr>
            <w:r>
              <w:rPr>
                <w:rFonts w:hint="default" w:ascii="Times New Roman" w:hAnsi="Times New Roman" w:eastAsia="仿宋_GB2312" w:cs="Times New Roman"/>
                <w:color w:val="auto"/>
                <w:sz w:val="21"/>
                <w:szCs w:val="21"/>
                <w:highlight w:val="none"/>
                <w:lang w:val="en-US" w:eastAsia="zh-CN"/>
              </w:rPr>
              <w:t>（系统关联提取）</w:t>
            </w:r>
          </w:p>
        </w:tc>
        <w:tc>
          <w:tcPr>
            <w:tcW w:w="1741" w:type="dxa"/>
            <w:gridSpan w:val="3"/>
            <w:tcBorders>
              <w:tl2br w:val="nil"/>
              <w:tr2bl w:val="nil"/>
            </w:tcBorders>
            <w:noWrap w:val="0"/>
            <w:vAlign w:val="center"/>
          </w:tcPr>
          <w:p w14:paraId="53FBFE50">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勘查面积</w:t>
            </w:r>
          </w:p>
        </w:tc>
        <w:tc>
          <w:tcPr>
            <w:tcW w:w="1741" w:type="dxa"/>
            <w:gridSpan w:val="2"/>
            <w:tcBorders>
              <w:tl2br w:val="nil"/>
              <w:tr2bl w:val="nil"/>
            </w:tcBorders>
            <w:noWrap w:val="0"/>
            <w:vAlign w:val="center"/>
          </w:tcPr>
          <w:p w14:paraId="4F58AEC9">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rPr>
            </w:pPr>
          </w:p>
        </w:tc>
      </w:tr>
      <w:tr w14:paraId="69303E41">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024" w:hRule="atLeast"/>
          <w:jc w:val="center"/>
        </w:trPr>
        <w:tc>
          <w:tcPr>
            <w:tcW w:w="1475" w:type="dxa"/>
            <w:gridSpan w:val="2"/>
            <w:vMerge w:val="continue"/>
            <w:tcBorders>
              <w:tl2br w:val="nil"/>
              <w:tr2bl w:val="nil"/>
            </w:tcBorders>
            <w:noWrap w:val="0"/>
            <w:vAlign w:val="center"/>
          </w:tcPr>
          <w:p w14:paraId="6155F97E">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lang w:eastAsia="zh-CN"/>
              </w:rPr>
            </w:pPr>
          </w:p>
        </w:tc>
        <w:tc>
          <w:tcPr>
            <w:tcW w:w="2356" w:type="dxa"/>
            <w:gridSpan w:val="2"/>
            <w:tcBorders>
              <w:tl2br w:val="nil"/>
              <w:tr2bl w:val="nil"/>
            </w:tcBorders>
            <w:noWrap w:val="0"/>
            <w:vAlign w:val="center"/>
          </w:tcPr>
          <w:p w14:paraId="06BCA4CD">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申请期限</w:t>
            </w:r>
          </w:p>
        </w:tc>
        <w:tc>
          <w:tcPr>
            <w:tcW w:w="5240" w:type="dxa"/>
            <w:gridSpan w:val="8"/>
            <w:tcBorders>
              <w:tl2br w:val="nil"/>
              <w:tr2bl w:val="nil"/>
            </w:tcBorders>
            <w:noWrap w:val="0"/>
            <w:vAlign w:val="center"/>
          </w:tcPr>
          <w:p w14:paraId="235C82E7">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rPr>
            </w:pPr>
            <w:r>
              <w:rPr>
                <w:rFonts w:hint="default" w:ascii="Times New Roman" w:hAnsi="Times New Roman" w:eastAsia="仿宋_GB2312" w:cs="Times New Roman"/>
                <w:color w:val="auto"/>
                <w:sz w:val="24"/>
                <w:highlight w:val="none"/>
                <w:lang w:val="en-US" w:eastAsia="zh-CN"/>
              </w:rPr>
              <w:t xml:space="preserve">   </w:t>
            </w:r>
            <w:r>
              <w:rPr>
                <w:rFonts w:hint="default" w:ascii="Times New Roman" w:hAnsi="Times New Roman" w:eastAsia="仿宋_GB2312" w:cs="Times New Roman"/>
                <w:color w:val="auto"/>
                <w:sz w:val="24"/>
                <w:highlight w:val="none"/>
                <w:lang w:eastAsia="zh-CN"/>
              </w:rPr>
              <w:t>年</w:t>
            </w:r>
            <w:r>
              <w:rPr>
                <w:rFonts w:hint="default" w:ascii="Times New Roman" w:hAnsi="Times New Roman" w:eastAsia="仿宋_GB2312" w:cs="Times New Roman"/>
                <w:color w:val="auto"/>
                <w:sz w:val="24"/>
                <w:highlight w:val="none"/>
                <w:lang w:val="en-US" w:eastAsia="zh-CN"/>
              </w:rPr>
              <w:t xml:space="preserve">   月   日    </w:t>
            </w:r>
            <w:r>
              <w:rPr>
                <w:rFonts w:hint="default" w:ascii="Times New Roman" w:hAnsi="Times New Roman" w:eastAsia="仿宋_GB2312" w:cs="Times New Roman"/>
                <w:color w:val="auto"/>
                <w:sz w:val="24"/>
                <w:highlight w:val="none"/>
                <w:lang w:eastAsia="zh-CN"/>
              </w:rPr>
              <w:t>至</w:t>
            </w:r>
            <w:r>
              <w:rPr>
                <w:rFonts w:hint="default" w:ascii="Times New Roman" w:hAnsi="Times New Roman" w:eastAsia="仿宋_GB2312" w:cs="Times New Roman"/>
                <w:color w:val="auto"/>
                <w:sz w:val="24"/>
                <w:highlight w:val="none"/>
                <w:lang w:val="en-US" w:eastAsia="zh-CN"/>
              </w:rPr>
              <w:t xml:space="preserve">        </w:t>
            </w:r>
            <w:r>
              <w:rPr>
                <w:rFonts w:hint="default" w:ascii="Times New Roman" w:hAnsi="Times New Roman" w:eastAsia="仿宋_GB2312" w:cs="Times New Roman"/>
                <w:color w:val="auto"/>
                <w:sz w:val="24"/>
                <w:highlight w:val="none"/>
                <w:lang w:eastAsia="zh-CN"/>
              </w:rPr>
              <w:t>年</w:t>
            </w:r>
            <w:r>
              <w:rPr>
                <w:rFonts w:hint="default" w:ascii="Times New Roman" w:hAnsi="Times New Roman" w:eastAsia="仿宋_GB2312" w:cs="Times New Roman"/>
                <w:color w:val="auto"/>
                <w:sz w:val="24"/>
                <w:highlight w:val="none"/>
                <w:lang w:val="en-US" w:eastAsia="zh-CN"/>
              </w:rPr>
              <w:t xml:space="preserve">   月   日</w:t>
            </w:r>
          </w:p>
        </w:tc>
      </w:tr>
      <w:tr w14:paraId="717FDB6F">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843" w:hRule="atLeast"/>
          <w:jc w:val="center"/>
        </w:trPr>
        <w:tc>
          <w:tcPr>
            <w:tcW w:w="1475" w:type="dxa"/>
            <w:gridSpan w:val="2"/>
            <w:vMerge w:val="continue"/>
            <w:tcBorders>
              <w:tl2br w:val="nil"/>
              <w:tr2bl w:val="nil"/>
            </w:tcBorders>
            <w:noWrap w:val="0"/>
            <w:vAlign w:val="center"/>
          </w:tcPr>
          <w:p w14:paraId="76C656BE">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lang w:eastAsia="zh-CN"/>
              </w:rPr>
            </w:pPr>
          </w:p>
        </w:tc>
        <w:tc>
          <w:tcPr>
            <w:tcW w:w="7596" w:type="dxa"/>
            <w:gridSpan w:val="10"/>
            <w:tcBorders>
              <w:tl2br w:val="nil"/>
              <w:tr2bl w:val="nil"/>
            </w:tcBorders>
            <w:noWrap w:val="0"/>
            <w:vAlign w:val="center"/>
          </w:tcPr>
          <w:p w14:paraId="63FF59E0">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lang w:val="en-US" w:eastAsia="zh-CN"/>
              </w:rPr>
            </w:pPr>
            <w:r>
              <w:rPr>
                <w:rFonts w:hint="default" w:ascii="Times New Roman" w:hAnsi="Times New Roman" w:eastAsia="仿宋_GB2312" w:cs="Times New Roman"/>
                <w:color w:val="auto"/>
                <w:lang w:eastAsia="zh-CN"/>
              </w:rPr>
              <w:t>□</w:t>
            </w:r>
            <w:r>
              <w:rPr>
                <w:rFonts w:hint="default" w:ascii="Times New Roman" w:hAnsi="Times New Roman" w:eastAsia="仿宋_GB2312" w:cs="Times New Roman"/>
                <w:color w:val="auto"/>
                <w:lang w:val="en-US" w:eastAsia="zh-CN"/>
              </w:rPr>
              <w:t>探矿权</w:t>
            </w:r>
            <w:r>
              <w:rPr>
                <w:rFonts w:hint="eastAsia" w:ascii="Times New Roman" w:hAnsi="Times New Roman" w:eastAsia="仿宋_GB2312" w:cs="Times New Roman"/>
                <w:color w:val="auto"/>
                <w:lang w:val="en-US" w:eastAsia="zh-CN"/>
              </w:rPr>
              <w:t>合并</w:t>
            </w:r>
          </w:p>
          <w:p w14:paraId="45AB3B6A">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1"/>
                <w:szCs w:val="21"/>
                <w:highlight w:val="none"/>
                <w:lang w:val="en-US" w:eastAsia="zh-CN"/>
              </w:rPr>
              <w:t>（勾选该选项的，需一并申请被</w:t>
            </w:r>
            <w:r>
              <w:rPr>
                <w:rFonts w:hint="eastAsia" w:ascii="Times New Roman" w:hAnsi="Times New Roman" w:eastAsia="仿宋_GB2312" w:cs="Times New Roman"/>
                <w:color w:val="auto"/>
                <w:sz w:val="21"/>
                <w:szCs w:val="21"/>
                <w:highlight w:val="none"/>
                <w:lang w:val="en-US" w:eastAsia="zh-CN"/>
              </w:rPr>
              <w:t>合并</w:t>
            </w:r>
            <w:r>
              <w:rPr>
                <w:rFonts w:hint="default" w:ascii="Times New Roman" w:hAnsi="Times New Roman" w:eastAsia="仿宋_GB2312" w:cs="Times New Roman"/>
                <w:color w:val="auto"/>
                <w:sz w:val="21"/>
                <w:szCs w:val="21"/>
                <w:highlight w:val="none"/>
                <w:lang w:val="en-US" w:eastAsia="zh-CN"/>
              </w:rPr>
              <w:t>探矿权的勘查许可证</w:t>
            </w:r>
            <w:r>
              <w:rPr>
                <w:rFonts w:hint="eastAsia" w:ascii="Times New Roman" w:hAnsi="Times New Roman" w:eastAsia="仿宋_GB2312" w:cs="Times New Roman"/>
                <w:color w:val="auto"/>
                <w:sz w:val="21"/>
                <w:szCs w:val="21"/>
                <w:highlight w:val="none"/>
                <w:lang w:val="en-US" w:eastAsia="zh-CN"/>
              </w:rPr>
              <w:t>注销</w:t>
            </w:r>
            <w:r>
              <w:rPr>
                <w:rFonts w:hint="default" w:ascii="Times New Roman" w:hAnsi="Times New Roman" w:eastAsia="仿宋_GB2312" w:cs="Times New Roman"/>
                <w:color w:val="auto"/>
                <w:sz w:val="21"/>
                <w:szCs w:val="21"/>
                <w:highlight w:val="none"/>
                <w:lang w:val="en-US" w:eastAsia="zh-CN"/>
              </w:rPr>
              <w:t>，并在弹出的勘查许可申请书中填写相关内容）</w:t>
            </w:r>
          </w:p>
        </w:tc>
      </w:tr>
      <w:tr w14:paraId="4ACA0F14">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96" w:hRule="atLeast"/>
          <w:jc w:val="center"/>
        </w:trPr>
        <w:tc>
          <w:tcPr>
            <w:tcW w:w="1475" w:type="dxa"/>
            <w:gridSpan w:val="2"/>
            <w:vMerge w:val="restart"/>
            <w:tcBorders>
              <w:tl2br w:val="nil"/>
              <w:tr2bl w:val="nil"/>
            </w:tcBorders>
            <w:noWrap w:val="0"/>
            <w:vAlign w:val="center"/>
          </w:tcPr>
          <w:p w14:paraId="27DEA31C">
            <w:pPr>
              <w:pageBreakBefore w:val="0"/>
              <w:kinsoku/>
              <w:wordWrap/>
              <w:overflowPunct/>
              <w:topLinePunct w:val="0"/>
              <w:autoSpaceDE/>
              <w:autoSpaceDN/>
              <w:bidi w:val="0"/>
              <w:jc w:val="left"/>
              <w:outlineLvl w:val="9"/>
              <w:rPr>
                <w:rFonts w:hint="default" w:ascii="Times New Roman" w:hAnsi="Times New Roman" w:eastAsia="仿宋_GB2312" w:cs="Times New Roman"/>
                <w:color w:val="auto"/>
                <w:lang w:eastAsia="zh-CN"/>
              </w:rPr>
            </w:pPr>
            <w:r>
              <w:rPr>
                <w:rFonts w:hint="default" w:ascii="Times New Roman" w:hAnsi="Times New Roman" w:eastAsia="仿宋_GB2312" w:cs="Times New Roman"/>
                <w:color w:val="auto"/>
                <w:lang w:val="en-US" w:eastAsia="zh-CN"/>
              </w:rPr>
              <w:t>探矿权分立</w:t>
            </w:r>
          </w:p>
        </w:tc>
        <w:tc>
          <w:tcPr>
            <w:tcW w:w="905" w:type="dxa"/>
            <w:vMerge w:val="restart"/>
            <w:tcBorders>
              <w:tl2br w:val="nil"/>
              <w:tr2bl w:val="nil"/>
            </w:tcBorders>
            <w:noWrap w:val="0"/>
            <w:vAlign w:val="center"/>
          </w:tcPr>
          <w:p w14:paraId="2A8B4880">
            <w:pPr>
              <w:rPr>
                <w:rFonts w:ascii="Times New Roman" w:hAnsi="Times New Roman" w:cs="Times New Roman"/>
                <w:color w:val="auto"/>
              </w:rPr>
            </w:pPr>
          </w:p>
          <w:p w14:paraId="0E54B36E">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分立</w:t>
            </w:r>
          </w:p>
          <w:p w14:paraId="5CF9BD5F">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后的</w:t>
            </w:r>
          </w:p>
          <w:p w14:paraId="0EA30C30">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勘查</w:t>
            </w:r>
          </w:p>
          <w:p w14:paraId="71F0A470">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许可</w:t>
            </w:r>
          </w:p>
          <w:p w14:paraId="7ACA753E">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（一）</w:t>
            </w:r>
          </w:p>
        </w:tc>
        <w:tc>
          <w:tcPr>
            <w:tcW w:w="1451" w:type="dxa"/>
            <w:tcBorders>
              <w:tl2br w:val="nil"/>
              <w:tr2bl w:val="nil"/>
            </w:tcBorders>
            <w:noWrap w:val="0"/>
            <w:vAlign w:val="center"/>
          </w:tcPr>
          <w:p w14:paraId="74797129">
            <w:pPr>
              <w:pageBreakBefore w:val="0"/>
              <w:kinsoku/>
              <w:wordWrap/>
              <w:overflowPunct/>
              <w:topLinePunct w:val="0"/>
              <w:autoSpaceDE/>
              <w:autoSpaceDN/>
              <w:bidi w:val="0"/>
              <w:ind w:firstLine="0" w:firstLineChars="0"/>
              <w:jc w:val="both"/>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探矿权证号</w:t>
            </w:r>
          </w:p>
        </w:tc>
        <w:tc>
          <w:tcPr>
            <w:tcW w:w="5240" w:type="dxa"/>
            <w:gridSpan w:val="8"/>
            <w:tcBorders>
              <w:tl2br w:val="nil"/>
              <w:tr2bl w:val="nil"/>
            </w:tcBorders>
            <w:noWrap w:val="0"/>
            <w:vAlign w:val="center"/>
          </w:tcPr>
          <w:p w14:paraId="36CA66A4">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1"/>
                <w:szCs w:val="21"/>
                <w:highlight w:val="none"/>
                <w:lang w:val="en-US" w:eastAsia="zh-CN"/>
              </w:rPr>
              <w:t>（系统关联提取）</w:t>
            </w:r>
          </w:p>
        </w:tc>
      </w:tr>
      <w:tr w14:paraId="1FBD23B3">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06" w:hRule="atLeast"/>
          <w:jc w:val="center"/>
        </w:trPr>
        <w:tc>
          <w:tcPr>
            <w:tcW w:w="1475" w:type="dxa"/>
            <w:gridSpan w:val="2"/>
            <w:vMerge w:val="continue"/>
            <w:tcBorders>
              <w:tl2br w:val="nil"/>
              <w:tr2bl w:val="nil"/>
            </w:tcBorders>
            <w:noWrap w:val="0"/>
            <w:vAlign w:val="center"/>
          </w:tcPr>
          <w:p w14:paraId="4E4325DA">
            <w:pPr>
              <w:pageBreakBefore w:val="0"/>
              <w:kinsoku/>
              <w:wordWrap/>
              <w:overflowPunct/>
              <w:topLinePunct w:val="0"/>
              <w:autoSpaceDE/>
              <w:autoSpaceDN/>
              <w:bidi w:val="0"/>
              <w:jc w:val="left"/>
              <w:outlineLvl w:val="9"/>
              <w:rPr>
                <w:rFonts w:hint="default" w:ascii="Times New Roman" w:hAnsi="Times New Roman" w:eastAsia="仿宋_GB2312" w:cs="Times New Roman"/>
                <w:color w:val="auto"/>
                <w:lang w:eastAsia="zh-CN"/>
              </w:rPr>
            </w:pPr>
          </w:p>
        </w:tc>
        <w:tc>
          <w:tcPr>
            <w:tcW w:w="905" w:type="dxa"/>
            <w:vMerge w:val="continue"/>
            <w:tcBorders>
              <w:tl2br w:val="nil"/>
              <w:tr2bl w:val="nil"/>
            </w:tcBorders>
            <w:noWrap w:val="0"/>
            <w:vAlign w:val="center"/>
          </w:tcPr>
          <w:p w14:paraId="44E21CAC">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p>
        </w:tc>
        <w:tc>
          <w:tcPr>
            <w:tcW w:w="1451" w:type="dxa"/>
            <w:tcBorders>
              <w:tl2br w:val="nil"/>
              <w:tr2bl w:val="nil"/>
            </w:tcBorders>
            <w:noWrap w:val="0"/>
            <w:vAlign w:val="center"/>
          </w:tcPr>
          <w:p w14:paraId="1268D58C">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勘查矿种</w:t>
            </w:r>
          </w:p>
        </w:tc>
        <w:tc>
          <w:tcPr>
            <w:tcW w:w="1758" w:type="dxa"/>
            <w:gridSpan w:val="3"/>
            <w:tcBorders>
              <w:tl2br w:val="nil"/>
              <w:tr2bl w:val="nil"/>
            </w:tcBorders>
            <w:noWrap w:val="0"/>
            <w:vAlign w:val="center"/>
          </w:tcPr>
          <w:p w14:paraId="3646178F">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1"/>
                <w:szCs w:val="21"/>
                <w:highlight w:val="none"/>
                <w:lang w:val="en-US" w:eastAsia="zh-CN"/>
              </w:rPr>
              <w:t>（系统关联提取）</w:t>
            </w:r>
          </w:p>
        </w:tc>
        <w:tc>
          <w:tcPr>
            <w:tcW w:w="1807" w:type="dxa"/>
            <w:gridSpan w:val="4"/>
            <w:tcBorders>
              <w:tl2br w:val="nil"/>
              <w:tr2bl w:val="nil"/>
            </w:tcBorders>
            <w:noWrap w:val="0"/>
            <w:vAlign w:val="center"/>
          </w:tcPr>
          <w:p w14:paraId="6604D79B">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勘查面积</w:t>
            </w:r>
          </w:p>
        </w:tc>
        <w:tc>
          <w:tcPr>
            <w:tcW w:w="1675" w:type="dxa"/>
            <w:tcBorders>
              <w:tl2br w:val="nil"/>
              <w:tr2bl w:val="nil"/>
            </w:tcBorders>
            <w:noWrap w:val="0"/>
            <w:vAlign w:val="center"/>
          </w:tcPr>
          <w:p w14:paraId="69E659F5">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p>
        </w:tc>
      </w:tr>
      <w:tr w14:paraId="7152A5A8">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22" w:hRule="atLeast"/>
          <w:jc w:val="center"/>
        </w:trPr>
        <w:tc>
          <w:tcPr>
            <w:tcW w:w="1475" w:type="dxa"/>
            <w:gridSpan w:val="2"/>
            <w:vMerge w:val="continue"/>
            <w:tcBorders>
              <w:tl2br w:val="nil"/>
              <w:tr2bl w:val="nil"/>
            </w:tcBorders>
            <w:noWrap w:val="0"/>
            <w:vAlign w:val="center"/>
          </w:tcPr>
          <w:p w14:paraId="6A7BC9EE">
            <w:pPr>
              <w:pageBreakBefore w:val="0"/>
              <w:kinsoku/>
              <w:wordWrap/>
              <w:overflowPunct/>
              <w:topLinePunct w:val="0"/>
              <w:autoSpaceDE/>
              <w:autoSpaceDN/>
              <w:bidi w:val="0"/>
              <w:jc w:val="left"/>
              <w:outlineLvl w:val="9"/>
              <w:rPr>
                <w:rFonts w:hint="default" w:ascii="Times New Roman" w:hAnsi="Times New Roman" w:eastAsia="仿宋_GB2312" w:cs="Times New Roman"/>
                <w:color w:val="auto"/>
                <w:lang w:eastAsia="zh-CN"/>
              </w:rPr>
            </w:pPr>
          </w:p>
        </w:tc>
        <w:tc>
          <w:tcPr>
            <w:tcW w:w="905" w:type="dxa"/>
            <w:vMerge w:val="continue"/>
            <w:tcBorders>
              <w:tl2br w:val="nil"/>
              <w:tr2bl w:val="nil"/>
            </w:tcBorders>
            <w:noWrap w:val="0"/>
            <w:vAlign w:val="center"/>
          </w:tcPr>
          <w:p w14:paraId="7763DAAB">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p>
        </w:tc>
        <w:tc>
          <w:tcPr>
            <w:tcW w:w="1451" w:type="dxa"/>
            <w:tcBorders>
              <w:tl2br w:val="nil"/>
              <w:tr2bl w:val="nil"/>
            </w:tcBorders>
            <w:noWrap w:val="0"/>
            <w:vAlign w:val="center"/>
          </w:tcPr>
          <w:p w14:paraId="13AC80DA">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申请期限</w:t>
            </w:r>
          </w:p>
        </w:tc>
        <w:tc>
          <w:tcPr>
            <w:tcW w:w="5240" w:type="dxa"/>
            <w:gridSpan w:val="8"/>
            <w:tcBorders>
              <w:tl2br w:val="nil"/>
              <w:tr2bl w:val="nil"/>
            </w:tcBorders>
            <w:noWrap w:val="0"/>
            <w:vAlign w:val="center"/>
          </w:tcPr>
          <w:p w14:paraId="3970C465">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 xml:space="preserve">   </w:t>
            </w:r>
            <w:r>
              <w:rPr>
                <w:rFonts w:hint="default" w:ascii="Times New Roman" w:hAnsi="Times New Roman" w:eastAsia="仿宋_GB2312" w:cs="Times New Roman"/>
                <w:color w:val="auto"/>
                <w:sz w:val="24"/>
                <w:highlight w:val="none"/>
                <w:lang w:eastAsia="zh-CN"/>
              </w:rPr>
              <w:t>年</w:t>
            </w:r>
            <w:r>
              <w:rPr>
                <w:rFonts w:hint="default" w:ascii="Times New Roman" w:hAnsi="Times New Roman" w:eastAsia="仿宋_GB2312" w:cs="Times New Roman"/>
                <w:color w:val="auto"/>
                <w:sz w:val="24"/>
                <w:highlight w:val="none"/>
                <w:lang w:val="en-US" w:eastAsia="zh-CN"/>
              </w:rPr>
              <w:t xml:space="preserve">   月   日    </w:t>
            </w:r>
            <w:r>
              <w:rPr>
                <w:rFonts w:hint="default" w:ascii="Times New Roman" w:hAnsi="Times New Roman" w:eastAsia="仿宋_GB2312" w:cs="Times New Roman"/>
                <w:color w:val="auto"/>
                <w:sz w:val="24"/>
                <w:highlight w:val="none"/>
                <w:lang w:eastAsia="zh-CN"/>
              </w:rPr>
              <w:t>至</w:t>
            </w:r>
            <w:r>
              <w:rPr>
                <w:rFonts w:hint="default" w:ascii="Times New Roman" w:hAnsi="Times New Roman" w:eastAsia="仿宋_GB2312" w:cs="Times New Roman"/>
                <w:color w:val="auto"/>
                <w:sz w:val="24"/>
                <w:highlight w:val="none"/>
                <w:lang w:val="en-US" w:eastAsia="zh-CN"/>
              </w:rPr>
              <w:t xml:space="preserve">        </w:t>
            </w:r>
            <w:r>
              <w:rPr>
                <w:rFonts w:hint="default" w:ascii="Times New Roman" w:hAnsi="Times New Roman" w:eastAsia="仿宋_GB2312" w:cs="Times New Roman"/>
                <w:color w:val="auto"/>
                <w:sz w:val="24"/>
                <w:highlight w:val="none"/>
                <w:lang w:eastAsia="zh-CN"/>
              </w:rPr>
              <w:t>年</w:t>
            </w:r>
            <w:r>
              <w:rPr>
                <w:rFonts w:hint="default" w:ascii="Times New Roman" w:hAnsi="Times New Roman" w:eastAsia="仿宋_GB2312" w:cs="Times New Roman"/>
                <w:color w:val="auto"/>
                <w:sz w:val="24"/>
                <w:highlight w:val="none"/>
                <w:lang w:val="en-US" w:eastAsia="zh-CN"/>
              </w:rPr>
              <w:t xml:space="preserve">   月   日</w:t>
            </w:r>
          </w:p>
        </w:tc>
      </w:tr>
      <w:tr w14:paraId="1C369C67">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628" w:hRule="atLeast"/>
          <w:jc w:val="center"/>
        </w:trPr>
        <w:tc>
          <w:tcPr>
            <w:tcW w:w="1475" w:type="dxa"/>
            <w:gridSpan w:val="2"/>
            <w:vMerge w:val="continue"/>
            <w:tcBorders>
              <w:tl2br w:val="nil"/>
              <w:tr2bl w:val="nil"/>
            </w:tcBorders>
            <w:noWrap w:val="0"/>
            <w:vAlign w:val="center"/>
          </w:tcPr>
          <w:p w14:paraId="17FC0E8D">
            <w:pPr>
              <w:pageBreakBefore w:val="0"/>
              <w:kinsoku/>
              <w:wordWrap/>
              <w:overflowPunct/>
              <w:topLinePunct w:val="0"/>
              <w:autoSpaceDE/>
              <w:autoSpaceDN/>
              <w:bidi w:val="0"/>
              <w:jc w:val="left"/>
              <w:outlineLvl w:val="9"/>
              <w:rPr>
                <w:rFonts w:hint="default" w:ascii="Times New Roman" w:hAnsi="Times New Roman" w:eastAsia="仿宋_GB2312" w:cs="Times New Roman"/>
                <w:color w:val="auto"/>
                <w:lang w:eastAsia="zh-CN"/>
              </w:rPr>
            </w:pPr>
          </w:p>
        </w:tc>
        <w:tc>
          <w:tcPr>
            <w:tcW w:w="905" w:type="dxa"/>
            <w:tcBorders>
              <w:tl2br w:val="nil"/>
              <w:tr2bl w:val="nil"/>
            </w:tcBorders>
            <w:noWrap w:val="0"/>
            <w:vAlign w:val="center"/>
          </w:tcPr>
          <w:p w14:paraId="67B04317">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分立</w:t>
            </w:r>
          </w:p>
          <w:p w14:paraId="17981670">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后的</w:t>
            </w:r>
          </w:p>
          <w:p w14:paraId="141862F1">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勘查</w:t>
            </w:r>
          </w:p>
          <w:p w14:paraId="018461E8">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许可</w:t>
            </w:r>
          </w:p>
          <w:p w14:paraId="7A78DB47">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（二）</w:t>
            </w:r>
          </w:p>
        </w:tc>
        <w:tc>
          <w:tcPr>
            <w:tcW w:w="6691" w:type="dxa"/>
            <w:gridSpan w:val="9"/>
            <w:tcBorders>
              <w:tl2br w:val="nil"/>
              <w:tr2bl w:val="nil"/>
            </w:tcBorders>
            <w:noWrap w:val="0"/>
            <w:vAlign w:val="center"/>
          </w:tcPr>
          <w:p w14:paraId="1C4F667F">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lang w:val="en-US" w:eastAsia="zh-CN"/>
              </w:rPr>
            </w:pPr>
            <w:r>
              <w:rPr>
                <w:rFonts w:hint="default" w:ascii="Times New Roman" w:hAnsi="Times New Roman" w:eastAsia="仿宋_GB2312" w:cs="Times New Roman"/>
                <w:color w:val="auto"/>
                <w:lang w:eastAsia="zh-CN"/>
              </w:rPr>
              <w:t>□</w:t>
            </w:r>
            <w:r>
              <w:rPr>
                <w:rFonts w:hint="default" w:ascii="Times New Roman" w:hAnsi="Times New Roman" w:eastAsia="仿宋_GB2312" w:cs="Times New Roman"/>
                <w:color w:val="auto"/>
                <w:lang w:val="en-US" w:eastAsia="zh-CN"/>
              </w:rPr>
              <w:t>探矿权分立</w:t>
            </w:r>
          </w:p>
          <w:p w14:paraId="3EB81CFF">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1"/>
                <w:szCs w:val="21"/>
                <w:highlight w:val="none"/>
                <w:lang w:val="en-US" w:eastAsia="zh-CN"/>
              </w:rPr>
              <w:t>（勾选该选项的，需一并申请被分立出探矿权的勘查许可证，并在弹出的勘查许可申请书中填写相关内容）</w:t>
            </w:r>
          </w:p>
        </w:tc>
      </w:tr>
      <w:tr w14:paraId="0EB7BEB6">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55" w:hRule="atLeast"/>
          <w:jc w:val="center"/>
        </w:trPr>
        <w:tc>
          <w:tcPr>
            <w:tcW w:w="1475" w:type="dxa"/>
            <w:gridSpan w:val="2"/>
            <w:vMerge w:val="restart"/>
            <w:tcBorders>
              <w:tl2br w:val="nil"/>
              <w:tr2bl w:val="nil"/>
            </w:tcBorders>
            <w:noWrap w:val="0"/>
            <w:vAlign w:val="center"/>
          </w:tcPr>
          <w:p w14:paraId="34DCA85A">
            <w:pPr>
              <w:pageBreakBefore w:val="0"/>
              <w:kinsoku/>
              <w:wordWrap/>
              <w:overflowPunct/>
              <w:topLinePunct w:val="0"/>
              <w:autoSpaceDE/>
              <w:autoSpaceDN/>
              <w:bidi w:val="0"/>
              <w:jc w:val="left"/>
              <w:outlineLvl w:val="9"/>
              <w:rPr>
                <w:rFonts w:hint="default" w:ascii="Times New Roman" w:hAnsi="Times New Roman" w:eastAsia="仿宋_GB2312" w:cs="Times New Roman"/>
                <w:color w:val="auto"/>
                <w:lang w:val="en-US" w:eastAsia="zh-CN"/>
              </w:rPr>
            </w:pPr>
            <w:r>
              <w:rPr>
                <w:rFonts w:hint="default" w:ascii="Times New Roman" w:hAnsi="Times New Roman" w:eastAsia="仿宋_GB2312" w:cs="Times New Roman"/>
                <w:color w:val="auto"/>
                <w:lang w:val="en-US" w:eastAsia="zh-CN"/>
              </w:rPr>
              <w:t>探矿权人名称变更</w:t>
            </w:r>
            <w:r>
              <w:rPr>
                <w:rFonts w:hint="eastAsia" w:ascii="Times New Roman" w:hAnsi="Times New Roman" w:eastAsia="仿宋_GB2312" w:cs="Times New Roman"/>
                <w:color w:val="auto"/>
                <w:lang w:val="en-US" w:eastAsia="zh-CN"/>
              </w:rPr>
              <w:t>/探矿权转让</w:t>
            </w:r>
          </w:p>
        </w:tc>
        <w:tc>
          <w:tcPr>
            <w:tcW w:w="2356" w:type="dxa"/>
            <w:gridSpan w:val="2"/>
            <w:tcBorders>
              <w:tl2br w:val="nil"/>
              <w:tr2bl w:val="nil"/>
            </w:tcBorders>
            <w:noWrap w:val="0"/>
            <w:vAlign w:val="center"/>
          </w:tcPr>
          <w:p w14:paraId="5505E80D">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rPr>
              <w:t>原</w:t>
            </w:r>
            <w:r>
              <w:rPr>
                <w:rFonts w:hint="default" w:ascii="Times New Roman" w:hAnsi="Times New Roman" w:eastAsia="仿宋_GB2312" w:cs="Times New Roman"/>
                <w:color w:val="auto"/>
                <w:sz w:val="24"/>
                <w:highlight w:val="none"/>
                <w:lang w:val="en-US" w:eastAsia="zh-CN"/>
              </w:rPr>
              <w:t>探矿权人</w:t>
            </w:r>
            <w:r>
              <w:rPr>
                <w:rFonts w:hint="eastAsia" w:ascii="Times New Roman" w:hAnsi="Times New Roman" w:eastAsia="仿宋_GB2312" w:cs="Times New Roman"/>
                <w:color w:val="auto"/>
                <w:sz w:val="24"/>
                <w:highlight w:val="none"/>
                <w:lang w:val="en-US" w:eastAsia="zh-CN"/>
              </w:rPr>
              <w:t>名称</w:t>
            </w:r>
          </w:p>
        </w:tc>
        <w:tc>
          <w:tcPr>
            <w:tcW w:w="5240" w:type="dxa"/>
            <w:gridSpan w:val="8"/>
            <w:tcBorders>
              <w:tl2br w:val="nil"/>
              <w:tr2bl w:val="nil"/>
            </w:tcBorders>
            <w:noWrap w:val="0"/>
            <w:vAlign w:val="center"/>
          </w:tcPr>
          <w:p w14:paraId="6C42F76A">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1"/>
                <w:szCs w:val="21"/>
                <w:highlight w:val="none"/>
                <w:lang w:val="en-US" w:eastAsia="zh-CN"/>
              </w:rPr>
            </w:pPr>
            <w:r>
              <w:rPr>
                <w:rFonts w:hint="default" w:ascii="Times New Roman" w:hAnsi="Times New Roman" w:eastAsia="仿宋_GB2312" w:cs="Times New Roman"/>
                <w:color w:val="auto"/>
                <w:sz w:val="21"/>
                <w:szCs w:val="21"/>
                <w:highlight w:val="none"/>
                <w:lang w:val="en-US" w:eastAsia="zh-CN"/>
              </w:rPr>
              <w:t>（系统关联提取）</w:t>
            </w:r>
          </w:p>
        </w:tc>
      </w:tr>
      <w:tr w14:paraId="3A493B78">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05" w:hRule="atLeast"/>
          <w:jc w:val="center"/>
        </w:trPr>
        <w:tc>
          <w:tcPr>
            <w:tcW w:w="1475" w:type="dxa"/>
            <w:gridSpan w:val="2"/>
            <w:vMerge w:val="continue"/>
            <w:tcBorders>
              <w:tl2br w:val="nil"/>
              <w:tr2bl w:val="nil"/>
            </w:tcBorders>
            <w:noWrap w:val="0"/>
            <w:vAlign w:val="center"/>
          </w:tcPr>
          <w:p w14:paraId="02B13589">
            <w:pPr>
              <w:pageBreakBefore w:val="0"/>
              <w:kinsoku/>
              <w:wordWrap/>
              <w:overflowPunct/>
              <w:topLinePunct w:val="0"/>
              <w:autoSpaceDE/>
              <w:autoSpaceDN/>
              <w:bidi w:val="0"/>
              <w:jc w:val="left"/>
              <w:outlineLvl w:val="9"/>
              <w:rPr>
                <w:rFonts w:hint="default" w:ascii="Times New Roman" w:hAnsi="Times New Roman" w:eastAsia="仿宋_GB2312" w:cs="Times New Roman"/>
                <w:color w:val="auto"/>
                <w:lang w:eastAsia="zh-CN"/>
              </w:rPr>
            </w:pPr>
          </w:p>
        </w:tc>
        <w:tc>
          <w:tcPr>
            <w:tcW w:w="2356" w:type="dxa"/>
            <w:gridSpan w:val="2"/>
            <w:tcBorders>
              <w:tl2br w:val="nil"/>
              <w:tr2bl w:val="nil"/>
            </w:tcBorders>
            <w:noWrap w:val="0"/>
            <w:vAlign w:val="center"/>
          </w:tcPr>
          <w:p w14:paraId="25DDAD1A">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kern w:val="0"/>
                <w:sz w:val="24"/>
                <w:szCs w:val="24"/>
                <w:highlight w:val="none"/>
                <w:lang w:val="en-US" w:eastAsia="zh-CN" w:bidi="ar-SA"/>
              </w:rPr>
            </w:pPr>
            <w:r>
              <w:rPr>
                <w:rFonts w:hint="default" w:ascii="Times New Roman" w:hAnsi="Times New Roman" w:eastAsia="仿宋_GB2312" w:cs="Times New Roman"/>
                <w:color w:val="auto"/>
                <w:sz w:val="24"/>
                <w:highlight w:val="none"/>
              </w:rPr>
              <w:t>现</w:t>
            </w:r>
            <w:r>
              <w:rPr>
                <w:rFonts w:hint="default" w:ascii="Times New Roman" w:hAnsi="Times New Roman" w:eastAsia="仿宋_GB2312" w:cs="Times New Roman"/>
                <w:color w:val="auto"/>
                <w:sz w:val="24"/>
                <w:highlight w:val="none"/>
                <w:lang w:val="en-US" w:eastAsia="zh-CN"/>
              </w:rPr>
              <w:t>探矿权人</w:t>
            </w:r>
            <w:r>
              <w:rPr>
                <w:rFonts w:hint="eastAsia" w:ascii="Times New Roman" w:hAnsi="Times New Roman" w:eastAsia="仿宋_GB2312" w:cs="Times New Roman"/>
                <w:color w:val="auto"/>
                <w:sz w:val="24"/>
                <w:highlight w:val="none"/>
                <w:lang w:val="en-US" w:eastAsia="zh-CN"/>
              </w:rPr>
              <w:t>名称</w:t>
            </w:r>
          </w:p>
        </w:tc>
        <w:tc>
          <w:tcPr>
            <w:tcW w:w="5240" w:type="dxa"/>
            <w:gridSpan w:val="8"/>
            <w:tcBorders>
              <w:tl2br w:val="nil"/>
              <w:tr2bl w:val="nil"/>
            </w:tcBorders>
            <w:noWrap w:val="0"/>
            <w:vAlign w:val="center"/>
          </w:tcPr>
          <w:p w14:paraId="6DEC4DF8">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1"/>
                <w:szCs w:val="21"/>
                <w:highlight w:val="none"/>
                <w:lang w:val="en-US" w:eastAsia="zh-CN"/>
              </w:rPr>
            </w:pPr>
          </w:p>
        </w:tc>
      </w:tr>
      <w:tr w14:paraId="638926C5">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24" w:hRule="atLeast"/>
          <w:jc w:val="center"/>
        </w:trPr>
        <w:tc>
          <w:tcPr>
            <w:tcW w:w="1475" w:type="dxa"/>
            <w:gridSpan w:val="2"/>
            <w:vMerge w:val="continue"/>
            <w:tcBorders>
              <w:tl2br w:val="nil"/>
              <w:tr2bl w:val="nil"/>
            </w:tcBorders>
            <w:noWrap w:val="0"/>
            <w:vAlign w:val="center"/>
          </w:tcPr>
          <w:p w14:paraId="156E6328">
            <w:pPr>
              <w:pageBreakBefore w:val="0"/>
              <w:kinsoku/>
              <w:wordWrap/>
              <w:overflowPunct/>
              <w:topLinePunct w:val="0"/>
              <w:autoSpaceDE/>
              <w:autoSpaceDN/>
              <w:bidi w:val="0"/>
              <w:jc w:val="left"/>
              <w:outlineLvl w:val="9"/>
              <w:rPr>
                <w:rFonts w:hint="default" w:ascii="Times New Roman" w:hAnsi="Times New Roman" w:eastAsia="仿宋_GB2312" w:cs="Times New Roman"/>
                <w:color w:val="auto"/>
                <w:lang w:eastAsia="zh-CN"/>
              </w:rPr>
            </w:pPr>
          </w:p>
        </w:tc>
        <w:tc>
          <w:tcPr>
            <w:tcW w:w="2356" w:type="dxa"/>
            <w:gridSpan w:val="2"/>
            <w:tcBorders>
              <w:tl2br w:val="nil"/>
              <w:tr2bl w:val="nil"/>
            </w:tcBorders>
            <w:noWrap w:val="0"/>
            <w:vAlign w:val="center"/>
          </w:tcPr>
          <w:p w14:paraId="4FA710B0">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勘查矿种</w:t>
            </w:r>
          </w:p>
        </w:tc>
        <w:tc>
          <w:tcPr>
            <w:tcW w:w="1682" w:type="dxa"/>
            <w:gridSpan w:val="2"/>
            <w:tcBorders>
              <w:tl2br w:val="nil"/>
              <w:tr2bl w:val="nil"/>
            </w:tcBorders>
            <w:noWrap w:val="0"/>
            <w:vAlign w:val="center"/>
          </w:tcPr>
          <w:p w14:paraId="6107DF0F">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1"/>
                <w:szCs w:val="21"/>
                <w:highlight w:val="none"/>
                <w:lang w:val="en-US" w:eastAsia="zh-CN"/>
              </w:rPr>
              <w:t>（系统关联提取）</w:t>
            </w:r>
          </w:p>
        </w:tc>
        <w:tc>
          <w:tcPr>
            <w:tcW w:w="1778" w:type="dxa"/>
            <w:gridSpan w:val="3"/>
            <w:tcBorders>
              <w:tl2br w:val="nil"/>
              <w:tr2bl w:val="nil"/>
            </w:tcBorders>
            <w:noWrap w:val="0"/>
            <w:vAlign w:val="center"/>
          </w:tcPr>
          <w:p w14:paraId="66630AF2">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勘查面积</w:t>
            </w:r>
          </w:p>
        </w:tc>
        <w:tc>
          <w:tcPr>
            <w:tcW w:w="1780" w:type="dxa"/>
            <w:gridSpan w:val="3"/>
            <w:tcBorders>
              <w:tl2br w:val="nil"/>
              <w:tr2bl w:val="nil"/>
            </w:tcBorders>
            <w:noWrap w:val="0"/>
            <w:vAlign w:val="center"/>
          </w:tcPr>
          <w:p w14:paraId="60D8FC9F">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1"/>
                <w:szCs w:val="21"/>
                <w:highlight w:val="none"/>
                <w:lang w:val="en-US" w:eastAsia="zh-CN"/>
              </w:rPr>
              <w:t>（系统关联提取）</w:t>
            </w:r>
          </w:p>
        </w:tc>
      </w:tr>
      <w:tr w14:paraId="6CD5BF62">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81" w:hRule="atLeast"/>
          <w:jc w:val="center"/>
        </w:trPr>
        <w:tc>
          <w:tcPr>
            <w:tcW w:w="1475" w:type="dxa"/>
            <w:gridSpan w:val="2"/>
            <w:vMerge w:val="continue"/>
            <w:tcBorders>
              <w:tl2br w:val="nil"/>
              <w:tr2bl w:val="nil"/>
            </w:tcBorders>
            <w:noWrap w:val="0"/>
            <w:vAlign w:val="center"/>
          </w:tcPr>
          <w:p w14:paraId="0597BC76">
            <w:pPr>
              <w:pageBreakBefore w:val="0"/>
              <w:kinsoku/>
              <w:wordWrap/>
              <w:overflowPunct/>
              <w:topLinePunct w:val="0"/>
              <w:autoSpaceDE/>
              <w:autoSpaceDN/>
              <w:bidi w:val="0"/>
              <w:jc w:val="left"/>
              <w:outlineLvl w:val="9"/>
              <w:rPr>
                <w:rFonts w:hint="default" w:ascii="Times New Roman" w:hAnsi="Times New Roman" w:eastAsia="仿宋_GB2312" w:cs="Times New Roman"/>
                <w:color w:val="auto"/>
                <w:lang w:eastAsia="zh-CN"/>
              </w:rPr>
            </w:pPr>
          </w:p>
        </w:tc>
        <w:tc>
          <w:tcPr>
            <w:tcW w:w="2356" w:type="dxa"/>
            <w:gridSpan w:val="2"/>
            <w:tcBorders>
              <w:tl2br w:val="nil"/>
              <w:tr2bl w:val="nil"/>
            </w:tcBorders>
            <w:noWrap w:val="0"/>
            <w:vAlign w:val="center"/>
          </w:tcPr>
          <w:p w14:paraId="311E738A">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申请期限</w:t>
            </w:r>
          </w:p>
        </w:tc>
        <w:tc>
          <w:tcPr>
            <w:tcW w:w="5240" w:type="dxa"/>
            <w:gridSpan w:val="8"/>
            <w:tcBorders>
              <w:tl2br w:val="nil"/>
              <w:tr2bl w:val="nil"/>
            </w:tcBorders>
            <w:noWrap w:val="0"/>
            <w:vAlign w:val="center"/>
          </w:tcPr>
          <w:p w14:paraId="1595F7F4">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 xml:space="preserve">   </w:t>
            </w:r>
            <w:r>
              <w:rPr>
                <w:rFonts w:hint="default" w:ascii="Times New Roman" w:hAnsi="Times New Roman" w:eastAsia="仿宋_GB2312" w:cs="Times New Roman"/>
                <w:color w:val="auto"/>
                <w:sz w:val="24"/>
                <w:highlight w:val="none"/>
                <w:lang w:eastAsia="zh-CN"/>
              </w:rPr>
              <w:t>年</w:t>
            </w:r>
            <w:r>
              <w:rPr>
                <w:rFonts w:hint="default" w:ascii="Times New Roman" w:hAnsi="Times New Roman" w:eastAsia="仿宋_GB2312" w:cs="Times New Roman"/>
                <w:color w:val="auto"/>
                <w:sz w:val="24"/>
                <w:highlight w:val="none"/>
                <w:lang w:val="en-US" w:eastAsia="zh-CN"/>
              </w:rPr>
              <w:t xml:space="preserve">   月   日    </w:t>
            </w:r>
            <w:r>
              <w:rPr>
                <w:rFonts w:hint="default" w:ascii="Times New Roman" w:hAnsi="Times New Roman" w:eastAsia="仿宋_GB2312" w:cs="Times New Roman"/>
                <w:color w:val="auto"/>
                <w:sz w:val="24"/>
                <w:highlight w:val="none"/>
                <w:lang w:eastAsia="zh-CN"/>
              </w:rPr>
              <w:t>至</w:t>
            </w:r>
            <w:r>
              <w:rPr>
                <w:rFonts w:hint="default" w:ascii="Times New Roman" w:hAnsi="Times New Roman" w:eastAsia="仿宋_GB2312" w:cs="Times New Roman"/>
                <w:color w:val="auto"/>
                <w:sz w:val="24"/>
                <w:highlight w:val="none"/>
                <w:lang w:val="en-US" w:eastAsia="zh-CN"/>
              </w:rPr>
              <w:t xml:space="preserve">        </w:t>
            </w:r>
            <w:r>
              <w:rPr>
                <w:rFonts w:hint="default" w:ascii="Times New Roman" w:hAnsi="Times New Roman" w:eastAsia="仿宋_GB2312" w:cs="Times New Roman"/>
                <w:color w:val="auto"/>
                <w:sz w:val="24"/>
                <w:highlight w:val="none"/>
                <w:lang w:eastAsia="zh-CN"/>
              </w:rPr>
              <w:t>年</w:t>
            </w:r>
            <w:r>
              <w:rPr>
                <w:rFonts w:hint="default" w:ascii="Times New Roman" w:hAnsi="Times New Roman" w:eastAsia="仿宋_GB2312" w:cs="Times New Roman"/>
                <w:color w:val="auto"/>
                <w:sz w:val="24"/>
                <w:highlight w:val="none"/>
                <w:lang w:val="en-US" w:eastAsia="zh-CN"/>
              </w:rPr>
              <w:t xml:space="preserve">   月   日</w:t>
            </w:r>
          </w:p>
        </w:tc>
      </w:tr>
      <w:tr w14:paraId="26C1A712">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449" w:hRule="atLeast"/>
          <w:jc w:val="center"/>
        </w:trPr>
        <w:tc>
          <w:tcPr>
            <w:tcW w:w="1475" w:type="dxa"/>
            <w:gridSpan w:val="2"/>
            <w:vMerge w:val="restart"/>
            <w:tcBorders>
              <w:tl2br w:val="nil"/>
              <w:tr2bl w:val="nil"/>
            </w:tcBorders>
            <w:noWrap w:val="0"/>
            <w:vAlign w:val="center"/>
          </w:tcPr>
          <w:p w14:paraId="236ECAE6">
            <w:pPr>
              <w:pageBreakBefore w:val="0"/>
              <w:kinsoku/>
              <w:wordWrap/>
              <w:overflowPunct/>
              <w:topLinePunct w:val="0"/>
              <w:autoSpaceDE/>
              <w:autoSpaceDN/>
              <w:bidi w:val="0"/>
              <w:jc w:val="center"/>
              <w:outlineLvl w:val="9"/>
              <w:rPr>
                <w:rFonts w:ascii="Times New Roman" w:hAnsi="Times New Roman" w:cs="Times New Roman"/>
                <w:color w:val="auto"/>
              </w:rPr>
            </w:pPr>
            <w:r>
              <w:rPr>
                <w:rFonts w:hint="default" w:ascii="Times New Roman" w:hAnsi="Times New Roman" w:eastAsia="仿宋_GB2312" w:cs="Times New Roman"/>
                <w:color w:val="auto"/>
                <w:lang w:val="en-US" w:eastAsia="zh-CN"/>
              </w:rPr>
              <w:t>注销</w:t>
            </w:r>
          </w:p>
        </w:tc>
        <w:tc>
          <w:tcPr>
            <w:tcW w:w="2356" w:type="dxa"/>
            <w:gridSpan w:val="2"/>
            <w:tcBorders>
              <w:tl2br w:val="nil"/>
              <w:tr2bl w:val="nil"/>
            </w:tcBorders>
            <w:noWrap w:val="0"/>
            <w:vAlign w:val="center"/>
          </w:tcPr>
          <w:p w14:paraId="23580545">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注销</w:t>
            </w:r>
            <w:r>
              <w:rPr>
                <w:rFonts w:hint="eastAsia" w:ascii="Times New Roman" w:hAnsi="Times New Roman" w:eastAsia="仿宋_GB2312" w:cs="Times New Roman"/>
                <w:color w:val="auto"/>
                <w:sz w:val="24"/>
                <w:highlight w:val="none"/>
                <w:lang w:val="en-US" w:eastAsia="zh-CN"/>
              </w:rPr>
              <w:t>原因</w:t>
            </w:r>
          </w:p>
        </w:tc>
        <w:tc>
          <w:tcPr>
            <w:tcW w:w="5240" w:type="dxa"/>
            <w:gridSpan w:val="8"/>
            <w:tcBorders>
              <w:tl2br w:val="nil"/>
              <w:tr2bl w:val="nil"/>
            </w:tcBorders>
            <w:noWrap w:val="0"/>
            <w:vAlign w:val="center"/>
          </w:tcPr>
          <w:p w14:paraId="65D90E94">
            <w:pPr>
              <w:pageBreakBefore w:val="0"/>
              <w:kinsoku/>
              <w:wordWrap/>
              <w:overflowPunct/>
              <w:topLinePunct w:val="0"/>
              <w:autoSpaceDE/>
              <w:autoSpaceDN/>
              <w:bidi w:val="0"/>
              <w:jc w:val="left"/>
              <w:outlineLvl w:val="9"/>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 xml:space="preserve">□探矿权转采矿权    </w:t>
            </w:r>
          </w:p>
          <w:p w14:paraId="7696B454">
            <w:pPr>
              <w:pageBreakBefore w:val="0"/>
              <w:kinsoku/>
              <w:wordWrap/>
              <w:overflowPunct/>
              <w:topLinePunct w:val="0"/>
              <w:autoSpaceDE/>
              <w:autoSpaceDN/>
              <w:bidi w:val="0"/>
              <w:jc w:val="left"/>
              <w:outlineLvl w:val="9"/>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w:t>
            </w:r>
            <w:r>
              <w:rPr>
                <w:rFonts w:hint="eastAsia" w:ascii="Times New Roman" w:hAnsi="Times New Roman" w:eastAsia="仿宋_GB2312" w:cs="Times New Roman"/>
                <w:color w:val="auto"/>
                <w:highlight w:val="none"/>
                <w:lang w:eastAsia="zh-CN"/>
              </w:rPr>
              <w:t>探矿权注销（</w:t>
            </w:r>
            <w:r>
              <w:rPr>
                <w:rFonts w:hint="default" w:ascii="Times New Roman" w:hAnsi="Times New Roman" w:eastAsia="仿宋_GB2312" w:cs="Times New Roman"/>
                <w:color w:val="auto"/>
                <w:highlight w:val="none"/>
              </w:rPr>
              <w:t>含</w:t>
            </w:r>
            <w:r>
              <w:rPr>
                <w:rFonts w:hint="eastAsia" w:ascii="Times New Roman" w:hAnsi="Times New Roman" w:eastAsia="仿宋_GB2312" w:cs="Times New Roman"/>
                <w:color w:val="auto"/>
                <w:highlight w:val="none"/>
                <w:lang w:eastAsia="zh-CN"/>
              </w:rPr>
              <w:t>被合并探矿权办理注销）</w:t>
            </w:r>
          </w:p>
          <w:p w14:paraId="4998B91E">
            <w:pPr>
              <w:pageBreakBefore w:val="0"/>
              <w:kinsoku/>
              <w:wordWrap/>
              <w:overflowPunct/>
              <w:topLinePunct w:val="0"/>
              <w:autoSpaceDE/>
              <w:autoSpaceDN/>
              <w:bidi w:val="0"/>
              <w:jc w:val="left"/>
              <w:outlineLvl w:val="9"/>
              <w:rPr>
                <w:rFonts w:hint="eastAsia" w:ascii="Times New Roman" w:hAnsi="Times New Roman" w:eastAsia="仿宋_GB2312" w:cs="Times New Roman"/>
                <w:color w:val="auto"/>
                <w:highlight w:val="none"/>
                <w:lang w:eastAsia="zh-CN"/>
              </w:rPr>
            </w:pPr>
            <w:r>
              <w:rPr>
                <w:rFonts w:hint="default" w:ascii="Times New Roman" w:hAnsi="Times New Roman" w:eastAsia="仿宋_GB2312" w:cs="Times New Roman"/>
                <w:color w:val="auto"/>
                <w:highlight w:val="none"/>
              </w:rPr>
              <w:t>□</w:t>
            </w:r>
            <w:r>
              <w:rPr>
                <w:rFonts w:hint="eastAsia" w:ascii="Times New Roman" w:hAnsi="Times New Roman" w:eastAsia="仿宋_GB2312" w:cs="Times New Roman"/>
                <w:color w:val="auto"/>
                <w:highlight w:val="none"/>
                <w:lang w:eastAsia="zh-CN"/>
              </w:rPr>
              <w:t>探矿权保留</w:t>
            </w:r>
          </w:p>
          <w:p w14:paraId="073B5507">
            <w:pPr>
              <w:pageBreakBefore w:val="0"/>
              <w:kinsoku/>
              <w:wordWrap/>
              <w:overflowPunct/>
              <w:topLinePunct w:val="0"/>
              <w:autoSpaceDE/>
              <w:autoSpaceDN/>
              <w:bidi w:val="0"/>
              <w:jc w:val="left"/>
              <w:outlineLvl w:val="9"/>
              <w:rPr>
                <w:rFonts w:hint="eastAsia" w:ascii="Times New Roman" w:hAnsi="Times New Roman" w:eastAsia="仿宋_GB2312" w:cs="Times New Roman"/>
                <w:color w:val="auto"/>
                <w:sz w:val="21"/>
                <w:szCs w:val="21"/>
                <w:highlight w:val="none"/>
                <w:lang w:val="en-US" w:eastAsia="zh-CN"/>
              </w:rPr>
            </w:pPr>
            <w:r>
              <w:rPr>
                <w:rFonts w:hint="default" w:ascii="Times New Roman" w:hAnsi="Times New Roman" w:eastAsia="仿宋_GB2312" w:cs="Times New Roman"/>
                <w:color w:val="auto"/>
                <w:highlight w:val="none"/>
                <w:lang w:eastAsia="zh-CN"/>
              </w:rPr>
              <w:t>□</w:t>
            </w:r>
            <w:r>
              <w:rPr>
                <w:rFonts w:hint="default" w:ascii="Times New Roman" w:hAnsi="Times New Roman" w:eastAsia="仿宋_GB2312" w:cs="Times New Roman"/>
                <w:color w:val="auto"/>
                <w:highlight w:val="none"/>
              </w:rPr>
              <w:t>其他</w:t>
            </w:r>
            <w:r>
              <w:rPr>
                <w:rFonts w:hint="eastAsia" w:ascii="仿宋_GB2312" w:hAnsi="仿宋_GB2312" w:eastAsia="仿宋_GB2312" w:cs="仿宋_GB2312"/>
                <w:color w:val="auto"/>
                <w:sz w:val="24"/>
                <w:szCs w:val="24"/>
                <w:u w:val="single"/>
              </w:rPr>
              <w:t xml:space="preserve">                         </w:t>
            </w:r>
            <w:r>
              <w:rPr>
                <w:rFonts w:hint="default" w:ascii="Times New Roman" w:hAnsi="Times New Roman" w:eastAsia="仿宋_GB2312" w:cs="Times New Roman"/>
                <w:color w:val="auto"/>
                <w:highlight w:val="none"/>
              </w:rPr>
              <w:t xml:space="preserve">                        </w:t>
            </w:r>
          </w:p>
        </w:tc>
      </w:tr>
      <w:tr w14:paraId="2FB51BF5">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09" w:hRule="atLeast"/>
          <w:jc w:val="center"/>
        </w:trPr>
        <w:tc>
          <w:tcPr>
            <w:tcW w:w="680" w:type="dxa"/>
            <w:vMerge w:val="restart"/>
            <w:tcBorders>
              <w:tl2br w:val="nil"/>
              <w:tr2bl w:val="nil"/>
            </w:tcBorders>
            <w:noWrap w:val="0"/>
            <w:vAlign w:val="center"/>
          </w:tcPr>
          <w:p w14:paraId="2E60EB8F">
            <w:pPr>
              <w:pageBreakBefore w:val="0"/>
              <w:kinsoku/>
              <w:wordWrap/>
              <w:overflowPunct/>
              <w:topLinePunct w:val="0"/>
              <w:autoSpaceDE/>
              <w:autoSpaceDN/>
              <w:bidi w:val="0"/>
              <w:jc w:val="center"/>
              <w:outlineLvl w:val="9"/>
              <w:rPr>
                <w:rFonts w:ascii="Times New Roman" w:hAnsi="Times New Roman" w:cs="Times New Roman"/>
                <w:color w:val="auto"/>
              </w:rPr>
            </w:pPr>
            <w:r>
              <w:rPr>
                <w:rFonts w:hint="default" w:ascii="Times New Roman" w:hAnsi="Times New Roman" w:eastAsia="仿宋_GB2312" w:cs="Times New Roman"/>
                <w:color w:val="auto"/>
                <w:sz w:val="24"/>
                <w:highlight w:val="none"/>
              </w:rPr>
              <w:t>勘</w:t>
            </w:r>
            <w:r>
              <w:rPr>
                <w:rFonts w:hint="default" w:ascii="Times New Roman" w:hAnsi="Times New Roman" w:eastAsia="仿宋_GB2312" w:cs="Times New Roman"/>
                <w:color w:val="auto"/>
                <w:sz w:val="24"/>
                <w:highlight w:val="none"/>
                <w:lang w:val="en-US" w:eastAsia="zh-CN"/>
              </w:rPr>
              <w:t xml:space="preserve"> </w:t>
            </w:r>
            <w:r>
              <w:rPr>
                <w:rFonts w:hint="default" w:ascii="Times New Roman" w:hAnsi="Times New Roman" w:eastAsia="仿宋_GB2312" w:cs="Times New Roman"/>
                <w:color w:val="auto"/>
                <w:sz w:val="24"/>
                <w:highlight w:val="none"/>
              </w:rPr>
              <w:t xml:space="preserve">查 </w:t>
            </w:r>
            <w:r>
              <w:rPr>
                <w:rFonts w:hint="default" w:ascii="Times New Roman" w:hAnsi="Times New Roman" w:eastAsia="仿宋_GB2312" w:cs="Times New Roman"/>
                <w:color w:val="auto"/>
                <w:sz w:val="24"/>
                <w:highlight w:val="none"/>
                <w:lang w:eastAsia="zh-CN"/>
              </w:rPr>
              <w:t>区</w:t>
            </w:r>
            <w:r>
              <w:rPr>
                <w:rFonts w:hint="default" w:ascii="Times New Roman" w:hAnsi="Times New Roman" w:eastAsia="仿宋_GB2312" w:cs="Times New Roman"/>
                <w:color w:val="auto"/>
                <w:sz w:val="24"/>
                <w:highlight w:val="none"/>
                <w:lang w:val="en-US" w:eastAsia="zh-CN"/>
              </w:rPr>
              <w:t xml:space="preserve"> </w:t>
            </w:r>
            <w:r>
              <w:rPr>
                <w:rFonts w:hint="default" w:ascii="Times New Roman" w:hAnsi="Times New Roman" w:eastAsia="仿宋_GB2312" w:cs="Times New Roman"/>
                <w:color w:val="auto"/>
                <w:sz w:val="24"/>
                <w:highlight w:val="none"/>
                <w:lang w:eastAsia="zh-CN"/>
              </w:rPr>
              <w:t>域</w:t>
            </w:r>
            <w:r>
              <w:rPr>
                <w:rFonts w:hint="default" w:ascii="Times New Roman" w:hAnsi="Times New Roman" w:eastAsia="仿宋_GB2312" w:cs="Times New Roman"/>
                <w:color w:val="auto"/>
                <w:sz w:val="24"/>
                <w:highlight w:val="none"/>
                <w:lang w:val="en-US" w:eastAsia="zh-CN"/>
              </w:rPr>
              <w:t xml:space="preserve"> </w:t>
            </w:r>
            <w:r>
              <w:rPr>
                <w:rFonts w:hint="default" w:ascii="Times New Roman" w:hAnsi="Times New Roman" w:eastAsia="仿宋_GB2312" w:cs="Times New Roman"/>
                <w:color w:val="auto"/>
                <w:sz w:val="24"/>
                <w:highlight w:val="none"/>
              </w:rPr>
              <w:t>拐 点 经 纬 度 坐 标</w:t>
            </w:r>
          </w:p>
        </w:tc>
        <w:tc>
          <w:tcPr>
            <w:tcW w:w="8391" w:type="dxa"/>
            <w:gridSpan w:val="11"/>
            <w:tcBorders>
              <w:tl2br w:val="nil"/>
              <w:tr2bl w:val="nil"/>
            </w:tcBorders>
            <w:noWrap w:val="0"/>
            <w:vAlign w:val="center"/>
          </w:tcPr>
          <w:p w14:paraId="16046E52">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1"/>
                <w:szCs w:val="21"/>
                <w:highlight w:val="none"/>
                <w:lang w:val="en-US" w:eastAsia="zh-CN"/>
              </w:rPr>
            </w:pPr>
            <w:r>
              <w:rPr>
                <w:rFonts w:hint="default" w:ascii="Times New Roman" w:hAnsi="Times New Roman" w:eastAsia="仿宋_GB2312" w:cs="Times New Roman"/>
                <w:color w:val="auto"/>
                <w:sz w:val="21"/>
                <w:szCs w:val="21"/>
                <w:highlight w:val="none"/>
                <w:lang w:val="en-US" w:eastAsia="zh-CN"/>
              </w:rPr>
              <w:t>（系统关联提取）</w:t>
            </w:r>
          </w:p>
        </w:tc>
      </w:tr>
      <w:tr w14:paraId="69D50334">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384" w:hRule="atLeast"/>
          <w:jc w:val="center"/>
        </w:trPr>
        <w:tc>
          <w:tcPr>
            <w:tcW w:w="680" w:type="dxa"/>
            <w:vMerge w:val="continue"/>
            <w:tcBorders>
              <w:tl2br w:val="nil"/>
              <w:tr2bl w:val="nil"/>
            </w:tcBorders>
            <w:noWrap w:val="0"/>
            <w:vAlign w:val="center"/>
          </w:tcPr>
          <w:p w14:paraId="190C51B3">
            <w:pPr>
              <w:pageBreakBefore w:val="0"/>
              <w:kinsoku/>
              <w:wordWrap/>
              <w:overflowPunct/>
              <w:topLinePunct w:val="0"/>
              <w:autoSpaceDE/>
              <w:autoSpaceDN/>
              <w:bidi w:val="0"/>
              <w:jc w:val="center"/>
              <w:outlineLvl w:val="9"/>
              <w:rPr>
                <w:rFonts w:ascii="Times New Roman" w:hAnsi="Times New Roman" w:cs="Times New Roman"/>
                <w:color w:val="auto"/>
              </w:rPr>
            </w:pPr>
          </w:p>
        </w:tc>
        <w:tc>
          <w:tcPr>
            <w:tcW w:w="8391" w:type="dxa"/>
            <w:gridSpan w:val="11"/>
            <w:tcBorders>
              <w:tl2br w:val="nil"/>
              <w:tr2bl w:val="nil"/>
            </w:tcBorders>
            <w:noWrap w:val="0"/>
            <w:vAlign w:val="top"/>
          </w:tcPr>
          <w:p w14:paraId="36362FD5">
            <w:pPr>
              <w:pageBreakBefore w:val="0"/>
              <w:kinsoku/>
              <w:wordWrap/>
              <w:overflowPunct/>
              <w:topLinePunct w:val="0"/>
              <w:autoSpaceDE/>
              <w:autoSpaceDN/>
              <w:bidi w:val="0"/>
              <w:snapToGrid w:val="0"/>
              <w:jc w:val="both"/>
              <w:outlineLvl w:val="9"/>
              <w:rPr>
                <w:rFonts w:hint="default" w:ascii="Times New Roman" w:hAnsi="Times New Roman" w:eastAsia="仿宋_GB2312" w:cs="Times New Roman"/>
                <w:color w:val="auto"/>
                <w:sz w:val="21"/>
                <w:szCs w:val="21"/>
                <w:highlight w:val="none"/>
                <w:lang w:val="en-US" w:eastAsia="zh-CN"/>
              </w:rPr>
            </w:pPr>
            <w:r>
              <w:rPr>
                <w:rFonts w:hint="default" w:ascii="Times New Roman" w:hAnsi="Times New Roman" w:eastAsia="仿宋_GB2312" w:cs="Times New Roman"/>
                <w:color w:val="auto"/>
                <w:position w:val="-34"/>
                <w:sz w:val="24"/>
                <w:highlight w:val="none"/>
              </w:rPr>
              <w:t>极值坐标：东经             至             ，北纬           至</w:t>
            </w:r>
          </w:p>
        </w:tc>
      </w:tr>
      <w:tr w14:paraId="027C9CD6">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72" w:hRule="atLeast"/>
          <w:jc w:val="center"/>
        </w:trPr>
        <w:tc>
          <w:tcPr>
            <w:tcW w:w="680" w:type="dxa"/>
            <w:tcBorders>
              <w:tl2br w:val="nil"/>
              <w:tr2bl w:val="nil"/>
            </w:tcBorders>
            <w:noWrap w:val="0"/>
            <w:vAlign w:val="center"/>
          </w:tcPr>
          <w:p w14:paraId="1AE507FD">
            <w:pPr>
              <w:pageBreakBefore w:val="0"/>
              <w:kinsoku/>
              <w:wordWrap/>
              <w:overflowPunct/>
              <w:topLinePunct w:val="0"/>
              <w:autoSpaceDE/>
              <w:autoSpaceDN/>
              <w:bidi w:val="0"/>
              <w:adjustRightInd w:val="0"/>
              <w:jc w:val="center"/>
              <w:textAlignment w:val="baseline"/>
              <w:outlineLvl w:val="9"/>
              <w:rPr>
                <w:rFonts w:hint="default" w:ascii="Times New Roman" w:hAnsi="Times New Roman" w:eastAsia="仿宋_GB2312" w:cs="Times New Roman"/>
                <w:color w:val="auto"/>
                <w:sz w:val="24"/>
                <w:highlight w:val="none"/>
              </w:rPr>
            </w:pPr>
            <w:r>
              <w:rPr>
                <w:rFonts w:hint="default" w:ascii="Times New Roman" w:hAnsi="Times New Roman" w:eastAsia="仿宋_GB2312" w:cs="Times New Roman"/>
                <w:color w:val="auto"/>
                <w:sz w:val="24"/>
                <w:highlight w:val="none"/>
              </w:rPr>
              <w:t>备</w:t>
            </w:r>
          </w:p>
          <w:p w14:paraId="34531893">
            <w:pPr>
              <w:pageBreakBefore w:val="0"/>
              <w:kinsoku/>
              <w:wordWrap/>
              <w:overflowPunct/>
              <w:topLinePunct w:val="0"/>
              <w:autoSpaceDE/>
              <w:autoSpaceDN/>
              <w:bidi w:val="0"/>
              <w:adjustRightInd w:val="0"/>
              <w:jc w:val="center"/>
              <w:textAlignment w:val="baseline"/>
              <w:outlineLvl w:val="9"/>
              <w:rPr>
                <w:rFonts w:hint="default" w:ascii="Times New Roman" w:hAnsi="Times New Roman" w:eastAsia="仿宋_GB2312" w:cs="Times New Roman"/>
                <w:color w:val="auto"/>
                <w:sz w:val="24"/>
                <w:highlight w:val="none"/>
              </w:rPr>
            </w:pPr>
          </w:p>
          <w:p w14:paraId="508B00C0">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rPr>
            </w:pPr>
            <w:r>
              <w:rPr>
                <w:rFonts w:hint="default" w:ascii="Times New Roman" w:hAnsi="Times New Roman" w:eastAsia="仿宋_GB2312" w:cs="Times New Roman"/>
                <w:color w:val="auto"/>
                <w:sz w:val="24"/>
                <w:highlight w:val="none"/>
              </w:rPr>
              <w:t>注</w:t>
            </w:r>
          </w:p>
        </w:tc>
        <w:tc>
          <w:tcPr>
            <w:tcW w:w="8391" w:type="dxa"/>
            <w:gridSpan w:val="11"/>
            <w:tcBorders>
              <w:tl2br w:val="nil"/>
              <w:tr2bl w:val="nil"/>
            </w:tcBorders>
            <w:noWrap w:val="0"/>
            <w:vAlign w:val="center"/>
          </w:tcPr>
          <w:p w14:paraId="31C21208">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1"/>
                <w:szCs w:val="21"/>
                <w:highlight w:val="none"/>
                <w:lang w:val="en-US" w:eastAsia="zh-CN"/>
              </w:rPr>
            </w:pPr>
          </w:p>
        </w:tc>
      </w:tr>
    </w:tbl>
    <w:p w14:paraId="62CE86F5">
      <w:pPr>
        <w:keepNext w:val="0"/>
        <w:keepLines w:val="0"/>
        <w:pageBreakBefore w:val="0"/>
        <w:widowControl w:val="0"/>
        <w:kinsoku/>
        <w:wordWrap/>
        <w:overflowPunct/>
        <w:topLinePunct w:val="0"/>
        <w:autoSpaceDE/>
        <w:autoSpaceDN/>
        <w:bidi w:val="0"/>
        <w:adjustRightInd/>
        <w:snapToGrid/>
        <w:spacing w:line="20" w:lineRule="exact"/>
        <w:textAlignment w:val="auto"/>
        <w:rPr>
          <w:rFonts w:hint="eastAsia" w:eastAsia="仿宋_GB2312"/>
          <w:color w:val="auto"/>
          <w:kern w:val="0"/>
          <w:sz w:val="32"/>
          <w:szCs w:val="32"/>
          <w:highlight w:val="none"/>
        </w:rPr>
      </w:pPr>
    </w:p>
    <w:p w14:paraId="1933118C">
      <w:pPr>
        <w:pStyle w:val="2"/>
        <w:rPr>
          <w:rFonts w:hint="eastAsia" w:eastAsia="仿宋_GB2312"/>
          <w:color w:val="auto"/>
          <w:kern w:val="0"/>
          <w:sz w:val="32"/>
          <w:szCs w:val="32"/>
          <w:highlight w:val="none"/>
        </w:rPr>
      </w:pPr>
    </w:p>
    <w:p w14:paraId="76DA6A40">
      <w:pPr>
        <w:pStyle w:val="3"/>
        <w:rPr>
          <w:rFonts w:hint="eastAsia" w:eastAsia="仿宋_GB2312"/>
          <w:color w:val="auto"/>
          <w:kern w:val="0"/>
          <w:sz w:val="32"/>
          <w:szCs w:val="32"/>
          <w:highlight w:val="none"/>
        </w:rPr>
      </w:pPr>
    </w:p>
    <w:p w14:paraId="53D6B975">
      <w:pPr>
        <w:pStyle w:val="3"/>
        <w:rPr>
          <w:rFonts w:hint="eastAsia" w:eastAsia="仿宋_GB2312"/>
          <w:color w:val="auto"/>
          <w:kern w:val="0"/>
          <w:sz w:val="32"/>
          <w:szCs w:val="32"/>
          <w:highlight w:val="none"/>
        </w:rPr>
      </w:pPr>
    </w:p>
    <w:p w14:paraId="5BB04CC6">
      <w:pPr>
        <w:pStyle w:val="3"/>
        <w:rPr>
          <w:rFonts w:hint="eastAsia" w:eastAsia="仿宋_GB2312"/>
          <w:color w:val="auto"/>
          <w:kern w:val="0"/>
          <w:sz w:val="32"/>
          <w:szCs w:val="32"/>
          <w:highlight w:val="none"/>
        </w:rPr>
      </w:pPr>
    </w:p>
    <w:p w14:paraId="32BD9469">
      <w:pPr>
        <w:pStyle w:val="3"/>
        <w:rPr>
          <w:rFonts w:hint="eastAsia" w:eastAsia="仿宋_GB2312"/>
          <w:color w:val="auto"/>
          <w:kern w:val="0"/>
          <w:sz w:val="32"/>
          <w:szCs w:val="32"/>
          <w:highlight w:val="none"/>
        </w:rPr>
      </w:pPr>
    </w:p>
    <w:p w14:paraId="4AD10CBE">
      <w:pPr>
        <w:pStyle w:val="3"/>
        <w:rPr>
          <w:rFonts w:hint="eastAsia" w:eastAsia="仿宋_GB2312"/>
          <w:color w:val="auto"/>
          <w:kern w:val="0"/>
          <w:sz w:val="32"/>
          <w:szCs w:val="32"/>
          <w:highlight w:val="none"/>
        </w:rPr>
      </w:pPr>
    </w:p>
    <w:p w14:paraId="2AD9B899">
      <w:pPr>
        <w:pStyle w:val="3"/>
        <w:rPr>
          <w:rFonts w:hint="eastAsia" w:eastAsia="仿宋_GB2312"/>
          <w:color w:val="auto"/>
          <w:kern w:val="0"/>
          <w:sz w:val="32"/>
          <w:szCs w:val="32"/>
          <w:highlight w:val="none"/>
        </w:rPr>
      </w:pPr>
    </w:p>
    <w:p w14:paraId="2802FC3A">
      <w:pPr>
        <w:pStyle w:val="3"/>
        <w:rPr>
          <w:rFonts w:hint="eastAsia" w:eastAsia="仿宋_GB2312"/>
          <w:color w:val="auto"/>
          <w:kern w:val="0"/>
          <w:sz w:val="32"/>
          <w:szCs w:val="32"/>
          <w:highlight w:val="none"/>
        </w:rPr>
      </w:pPr>
    </w:p>
    <w:p w14:paraId="6FD2D623">
      <w:pPr>
        <w:pStyle w:val="3"/>
        <w:rPr>
          <w:rFonts w:hint="eastAsia" w:eastAsia="仿宋_GB2312"/>
          <w:color w:val="auto"/>
          <w:kern w:val="0"/>
          <w:sz w:val="32"/>
          <w:szCs w:val="32"/>
          <w:highlight w:val="none"/>
        </w:rPr>
      </w:pPr>
    </w:p>
    <w:p w14:paraId="59C33FE9">
      <w:pPr>
        <w:pStyle w:val="3"/>
        <w:rPr>
          <w:rFonts w:hint="eastAsia" w:eastAsia="仿宋_GB2312"/>
          <w:color w:val="auto"/>
          <w:kern w:val="0"/>
          <w:sz w:val="32"/>
          <w:szCs w:val="32"/>
          <w:highlight w:val="none"/>
        </w:rPr>
      </w:pPr>
    </w:p>
    <w:p w14:paraId="771AB1E1">
      <w:pPr>
        <w:pStyle w:val="3"/>
        <w:rPr>
          <w:rFonts w:hint="eastAsia" w:eastAsia="仿宋_GB2312"/>
          <w:color w:val="auto"/>
          <w:kern w:val="0"/>
          <w:sz w:val="32"/>
          <w:szCs w:val="32"/>
          <w:highlight w:val="none"/>
        </w:rPr>
      </w:pPr>
    </w:p>
    <w:p w14:paraId="085416EF">
      <w:pPr>
        <w:rPr>
          <w:rFonts w:hint="eastAsia" w:ascii="黑体" w:hAnsi="黑体" w:eastAsia="黑体" w:cs="黑体"/>
          <w:color w:val="auto"/>
          <w:sz w:val="32"/>
          <w:szCs w:val="40"/>
          <w:lang w:val="en-US" w:eastAsia="zh-CN"/>
        </w:rPr>
      </w:pPr>
      <w:r>
        <w:rPr>
          <w:rFonts w:hint="eastAsia" w:ascii="黑体" w:hAnsi="黑体" w:eastAsia="黑体" w:cs="黑体"/>
          <w:color w:val="auto"/>
          <w:sz w:val="32"/>
          <w:szCs w:val="40"/>
          <w:lang w:eastAsia="zh-CN"/>
        </w:rPr>
        <w:t>附件</w:t>
      </w:r>
      <w:r>
        <w:rPr>
          <w:rFonts w:hint="eastAsia" w:ascii="黑体" w:hAnsi="黑体" w:eastAsia="黑体" w:cs="黑体"/>
          <w:color w:val="auto"/>
          <w:sz w:val="32"/>
          <w:szCs w:val="40"/>
          <w:lang w:val="en-US" w:eastAsia="zh-CN"/>
        </w:rPr>
        <w:t xml:space="preserve">2 </w:t>
      </w:r>
    </w:p>
    <w:p w14:paraId="631A26CD">
      <w:pPr>
        <w:jc w:val="center"/>
        <w:rPr>
          <w:rFonts w:hint="eastAsia" w:ascii="黑体" w:hAnsi="黑体" w:eastAsia="黑体" w:cs="黑体"/>
          <w:color w:val="auto"/>
          <w:sz w:val="32"/>
          <w:szCs w:val="40"/>
          <w:lang w:val="en-US" w:eastAsia="zh-CN"/>
        </w:rPr>
      </w:pPr>
    </w:p>
    <w:p w14:paraId="7BAA5863">
      <w:pPr>
        <w:jc w:val="center"/>
        <w:rPr>
          <w:rFonts w:hint="eastAsia" w:ascii="黑体" w:hAnsi="黑体" w:eastAsia="黑体" w:cs="黑体"/>
          <w:color w:val="auto"/>
          <w:sz w:val="32"/>
          <w:szCs w:val="40"/>
          <w:lang w:val="en-US" w:eastAsia="zh-CN"/>
        </w:rPr>
      </w:pPr>
      <w:r>
        <w:rPr>
          <w:rFonts w:hint="eastAsia" w:ascii="黑体" w:hAnsi="黑体" w:eastAsia="黑体" w:cs="黑体"/>
          <w:color w:val="auto"/>
          <w:sz w:val="32"/>
          <w:szCs w:val="40"/>
          <w:lang w:val="en-US" w:eastAsia="zh-CN"/>
        </w:rPr>
        <w:t>勘查许可审批流程图</w:t>
      </w:r>
    </w:p>
    <w:p w14:paraId="1F1BBF56">
      <w:pPr>
        <w:rPr>
          <w:rFonts w:hint="eastAsia" w:eastAsia="宋体"/>
          <w:color w:val="auto"/>
          <w:lang w:eastAsia="zh-CN"/>
        </w:rPr>
      </w:pPr>
    </w:p>
    <w:p w14:paraId="5090ACE1">
      <w:pPr>
        <w:shd w:val="clear" w:color="auto" w:fill="auto"/>
        <w:jc w:val="both"/>
        <w:rPr>
          <w:rFonts w:hint="eastAsia" w:ascii="黑体" w:hAnsi="黑体" w:eastAsia="黑体" w:cs="黑体"/>
          <w:color w:val="auto"/>
          <w:sz w:val="32"/>
          <w:szCs w:val="32"/>
          <w:lang w:eastAsia="zh-CN"/>
        </w:rPr>
      </w:pPr>
    </w:p>
    <w:p w14:paraId="2FFDFB5B">
      <w:pPr>
        <w:shd w:val="clear" w:color="auto" w:fill="auto"/>
        <w:bidi w:val="0"/>
        <w:rPr>
          <w:rFonts w:hint="eastAsia" w:ascii="仿宋_GB2312" w:hAnsi="仿宋_GB2312" w:eastAsia="仿宋_GB2312" w:cs="仿宋_GB2312"/>
          <w:color w:val="auto"/>
          <w:sz w:val="28"/>
          <w:szCs w:val="36"/>
          <w:lang w:val="en-US" w:eastAsia="zh-CN"/>
        </w:rPr>
      </w:pPr>
      <w:r>
        <w:rPr>
          <w:color w:val="auto"/>
          <w:sz w:val="28"/>
        </w:rPr>
        <mc:AlternateContent>
          <mc:Choice Requires="wps">
            <w:drawing>
              <wp:anchor distT="0" distB="0" distL="114300" distR="114300" simplePos="0" relativeHeight="251659264" behindDoc="0" locked="0" layoutInCell="1" allowOverlap="1">
                <wp:simplePos x="0" y="0"/>
                <wp:positionH relativeFrom="column">
                  <wp:posOffset>1998980</wp:posOffset>
                </wp:positionH>
                <wp:positionV relativeFrom="paragraph">
                  <wp:posOffset>75565</wp:posOffset>
                </wp:positionV>
                <wp:extent cx="1195705" cy="336550"/>
                <wp:effectExtent l="4445" t="4445" r="9525" b="11430"/>
                <wp:wrapNone/>
                <wp:docPr id="2" name="文本框 2"/>
                <wp:cNvGraphicFramePr/>
                <a:graphic xmlns:a="http://schemas.openxmlformats.org/drawingml/2006/main">
                  <a:graphicData uri="http://schemas.microsoft.com/office/word/2010/wordprocessingShape">
                    <wps:wsp>
                      <wps:cNvSpPr txBox="1"/>
                      <wps:spPr>
                        <a:xfrm>
                          <a:off x="3055620" y="2836545"/>
                          <a:ext cx="1195705" cy="336550"/>
                        </a:xfrm>
                        <a:prstGeom prst="rect">
                          <a:avLst/>
                        </a:prstGeom>
                        <a:solidFill>
                          <a:srgbClr val="FFFFFF"/>
                        </a:solidFill>
                        <a:ln w="6350">
                          <a:solidFill>
                            <a:prstClr val="black"/>
                          </a:solidFill>
                        </a:ln>
                        <a:effectLst/>
                      </wps:spPr>
                      <wps:txbx>
                        <w:txbxContent>
                          <w:p w14:paraId="787994F2">
                            <w:pPr>
                              <w:keepNext w:val="0"/>
                              <w:keepLines w:val="0"/>
                              <w:pageBreakBefore w:val="0"/>
                              <w:widowControl w:val="0"/>
                              <w:numPr>
                                <w:ilvl w:val="0"/>
                                <w:numId w:val="0"/>
                              </w:numPr>
                              <w:kinsoku/>
                              <w:wordWrap/>
                              <w:overflowPunct/>
                              <w:topLinePunct w:val="0"/>
                              <w:bidi w:val="0"/>
                              <w:adjustRightInd/>
                              <w:snapToGrid/>
                              <w:spacing w:line="360" w:lineRule="exact"/>
                              <w:ind w:leftChars="0"/>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接收材料</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57.4pt;margin-top:5.95pt;height:26.5pt;width:94.15pt;z-index:251659264;mso-width-relative:page;mso-height-relative:page;" fillcolor="#FFFFFF" filled="t" stroked="t" coordsize="21600,21600" o:gfxdata="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">
                <v:fill on="t" focussize="0,0"/>
                <v:stroke weight="0.5pt" color="#000000" joinstyle="round"/>
                <v:imagedata o:title=""/>
                <o:lock v:ext="edit" aspectratio="f"/>
                <v:textbox>
                  <w:txbxContent>
                    <w:p w14:paraId="787994F2">
                      <w:pPr>
                        <w:keepNext w:val="0"/>
                        <w:keepLines w:val="0"/>
                        <w:pageBreakBefore w:val="0"/>
                        <w:widowControl w:val="0"/>
                        <w:numPr>
                          <w:ilvl w:val="0"/>
                          <w:numId w:val="0"/>
                        </w:numPr>
                        <w:kinsoku/>
                        <w:wordWrap/>
                        <w:overflowPunct/>
                        <w:topLinePunct w:val="0"/>
                        <w:bidi w:val="0"/>
                        <w:adjustRightInd/>
                        <w:snapToGrid/>
                        <w:spacing w:line="360" w:lineRule="exact"/>
                        <w:ind w:leftChars="0"/>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接收材料</w:t>
                      </w:r>
                    </w:p>
                  </w:txbxContent>
                </v:textbox>
              </v:shape>
            </w:pict>
          </mc:Fallback>
        </mc:AlternateContent>
      </w:r>
    </w:p>
    <w:p w14:paraId="78F217B6">
      <w:pPr>
        <w:shd w:val="clear" w:color="auto" w:fill="auto"/>
        <w:bidi w:val="0"/>
        <w:jc w:val="center"/>
        <w:rPr>
          <w:rFonts w:hint="eastAsia" w:ascii="仿宋_GB2312" w:hAnsi="仿宋_GB2312" w:eastAsia="仿宋_GB2312" w:cs="仿宋_GB2312"/>
          <w:color w:val="auto"/>
          <w:sz w:val="28"/>
          <w:szCs w:val="36"/>
          <w:lang w:val="en-US" w:eastAsia="zh-CN"/>
        </w:rPr>
      </w:pPr>
      <w:r>
        <w:rPr>
          <w:color w:val="auto"/>
          <w:sz w:val="28"/>
        </w:rPr>
        <mc:AlternateContent>
          <mc:Choice Requires="wps">
            <w:drawing>
              <wp:anchor distT="0" distB="0" distL="114300" distR="114300" simplePos="0" relativeHeight="251661312" behindDoc="0" locked="0" layoutInCell="1" allowOverlap="1">
                <wp:simplePos x="0" y="0"/>
                <wp:positionH relativeFrom="column">
                  <wp:posOffset>3753485</wp:posOffset>
                </wp:positionH>
                <wp:positionV relativeFrom="paragraph">
                  <wp:posOffset>356870</wp:posOffset>
                </wp:positionV>
                <wp:extent cx="1682750" cy="530225"/>
                <wp:effectExtent l="4445" t="4445" r="8255" b="8255"/>
                <wp:wrapNone/>
                <wp:docPr id="5" name="文本框 5"/>
                <wp:cNvGraphicFramePr/>
                <a:graphic xmlns:a="http://schemas.openxmlformats.org/drawingml/2006/main">
                  <a:graphicData uri="http://schemas.microsoft.com/office/word/2010/wordprocessingShape">
                    <wps:wsp>
                      <wps:cNvSpPr txBox="1"/>
                      <wps:spPr>
                        <a:xfrm>
                          <a:off x="5172075" y="3439795"/>
                          <a:ext cx="1682750" cy="530225"/>
                        </a:xfrm>
                        <a:prstGeom prst="rect">
                          <a:avLst/>
                        </a:prstGeom>
                        <a:solidFill>
                          <a:srgbClr val="FFFFFF"/>
                        </a:solidFill>
                        <a:ln w="6350">
                          <a:solidFill>
                            <a:prstClr val="black"/>
                          </a:solidFill>
                        </a:ln>
                        <a:effectLst/>
                      </wps:spPr>
                      <wps:txbx>
                        <w:txbxContent>
                          <w:p w14:paraId="3D91EB1B">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color w:val="FF0000"/>
                                <w:sz w:val="24"/>
                                <w:szCs w:val="24"/>
                                <w:lang w:eastAsia="zh-CN"/>
                              </w:rPr>
                            </w:pPr>
                            <w:r>
                              <w:rPr>
                                <w:rFonts w:hint="eastAsia" w:ascii="仿宋_GB2312" w:hAnsi="仿宋_GB2312" w:eastAsia="仿宋_GB2312" w:cs="仿宋_GB2312"/>
                                <w:color w:val="FF0000"/>
                                <w:sz w:val="24"/>
                                <w:szCs w:val="24"/>
                                <w:lang w:eastAsia="zh-CN"/>
                              </w:rPr>
                              <w:t>视情征求</w:t>
                            </w:r>
                            <w:r>
                              <w:rPr>
                                <w:rFonts w:hint="eastAsia" w:ascii="仿宋_GB2312" w:hAnsi="仿宋_GB2312" w:eastAsia="仿宋_GB2312" w:cs="仿宋_GB2312"/>
                                <w:color w:val="FF0000"/>
                                <w:sz w:val="24"/>
                                <w:szCs w:val="24"/>
                                <w:lang w:val="en-US" w:eastAsia="zh-CN"/>
                              </w:rPr>
                              <w:t>县级</w:t>
                            </w:r>
                            <w:r>
                              <w:rPr>
                                <w:rFonts w:hint="eastAsia" w:ascii="仿宋_GB2312" w:hAnsi="仿宋_GB2312" w:eastAsia="仿宋_GB2312" w:cs="仿宋_GB2312"/>
                                <w:color w:val="FF0000"/>
                                <w:sz w:val="24"/>
                                <w:szCs w:val="24"/>
                                <w:lang w:eastAsia="zh-CN"/>
                              </w:rPr>
                              <w:t>自然资源主管部门</w:t>
                            </w:r>
                            <w:r>
                              <w:rPr>
                                <w:rFonts w:hint="eastAsia" w:ascii="仿宋_GB2312" w:hAnsi="仿宋_GB2312" w:eastAsia="仿宋_GB2312" w:cs="仿宋_GB2312"/>
                                <w:color w:val="FF0000"/>
                                <w:sz w:val="24"/>
                                <w:szCs w:val="24"/>
                                <w:lang w:val="en-US" w:eastAsia="zh-CN"/>
                              </w:rPr>
                              <w:t>等</w:t>
                            </w:r>
                            <w:r>
                              <w:rPr>
                                <w:rFonts w:hint="eastAsia" w:ascii="仿宋_GB2312" w:hAnsi="仿宋_GB2312" w:eastAsia="仿宋_GB2312" w:cs="仿宋_GB2312"/>
                                <w:color w:val="FF0000"/>
                                <w:sz w:val="24"/>
                                <w:szCs w:val="24"/>
                                <w:lang w:eastAsia="zh-CN"/>
                              </w:rPr>
                              <w:t>意见</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95.55pt;margin-top:28.1pt;height:41.75pt;width:132.5pt;z-index:251661312;mso-width-relative:page;mso-height-relative:page;" fillcolor="#FFFFFF" filled="t" stroked="t" coordsize="21600,21600" o:gfxdata="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">
                <v:fill on="t" focussize="0,0"/>
                <v:stroke weight="0.5pt" color="#000000" joinstyle="round"/>
                <v:imagedata o:title=""/>
                <o:lock v:ext="edit" aspectratio="f"/>
                <v:textbox>
                  <w:txbxContent>
                    <w:p w14:paraId="3D91EB1B">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color w:val="FF0000"/>
                          <w:sz w:val="24"/>
                          <w:szCs w:val="24"/>
                          <w:lang w:eastAsia="zh-CN"/>
                        </w:rPr>
                      </w:pPr>
                      <w:r>
                        <w:rPr>
                          <w:rFonts w:hint="eastAsia" w:ascii="仿宋_GB2312" w:hAnsi="仿宋_GB2312" w:eastAsia="仿宋_GB2312" w:cs="仿宋_GB2312"/>
                          <w:color w:val="FF0000"/>
                          <w:sz w:val="24"/>
                          <w:szCs w:val="24"/>
                          <w:lang w:eastAsia="zh-CN"/>
                        </w:rPr>
                        <w:t>视情征求</w:t>
                      </w:r>
                      <w:r>
                        <w:rPr>
                          <w:rFonts w:hint="eastAsia" w:ascii="仿宋_GB2312" w:hAnsi="仿宋_GB2312" w:eastAsia="仿宋_GB2312" w:cs="仿宋_GB2312"/>
                          <w:color w:val="FF0000"/>
                          <w:sz w:val="24"/>
                          <w:szCs w:val="24"/>
                          <w:lang w:val="en-US" w:eastAsia="zh-CN"/>
                        </w:rPr>
                        <w:t>县级</w:t>
                      </w:r>
                      <w:r>
                        <w:rPr>
                          <w:rFonts w:hint="eastAsia" w:ascii="仿宋_GB2312" w:hAnsi="仿宋_GB2312" w:eastAsia="仿宋_GB2312" w:cs="仿宋_GB2312"/>
                          <w:color w:val="FF0000"/>
                          <w:sz w:val="24"/>
                          <w:szCs w:val="24"/>
                          <w:lang w:eastAsia="zh-CN"/>
                        </w:rPr>
                        <w:t>自然资源主管部门</w:t>
                      </w:r>
                      <w:r>
                        <w:rPr>
                          <w:rFonts w:hint="eastAsia" w:ascii="仿宋_GB2312" w:hAnsi="仿宋_GB2312" w:eastAsia="仿宋_GB2312" w:cs="仿宋_GB2312"/>
                          <w:color w:val="FF0000"/>
                          <w:sz w:val="24"/>
                          <w:szCs w:val="24"/>
                          <w:lang w:val="en-US" w:eastAsia="zh-CN"/>
                        </w:rPr>
                        <w:t>等</w:t>
                      </w:r>
                      <w:r>
                        <w:rPr>
                          <w:rFonts w:hint="eastAsia" w:ascii="仿宋_GB2312" w:hAnsi="仿宋_GB2312" w:eastAsia="仿宋_GB2312" w:cs="仿宋_GB2312"/>
                          <w:color w:val="FF0000"/>
                          <w:sz w:val="24"/>
                          <w:szCs w:val="24"/>
                          <w:lang w:eastAsia="zh-CN"/>
                        </w:rPr>
                        <w:t>意见</w:t>
                      </w:r>
                    </w:p>
                  </w:txbxContent>
                </v:textbox>
              </v:shape>
            </w:pict>
          </mc:Fallback>
        </mc:AlternateContent>
      </w:r>
      <w:r>
        <w:rPr>
          <w:color w:val="auto"/>
          <w:sz w:val="28"/>
        </w:rPr>
        <mc:AlternateContent>
          <mc:Choice Requires="wps">
            <w:drawing>
              <wp:anchor distT="0" distB="0" distL="114300" distR="114300" simplePos="0" relativeHeight="251674624" behindDoc="0" locked="0" layoutInCell="1" allowOverlap="1">
                <wp:simplePos x="0" y="0"/>
                <wp:positionH relativeFrom="column">
                  <wp:posOffset>2597150</wp:posOffset>
                </wp:positionH>
                <wp:positionV relativeFrom="paragraph">
                  <wp:posOffset>15875</wp:posOffset>
                </wp:positionV>
                <wp:extent cx="0" cy="342900"/>
                <wp:effectExtent l="57150" t="0" r="57150" b="0"/>
                <wp:wrapNone/>
                <wp:docPr id="35" name="直接箭头连接符 35"/>
                <wp:cNvGraphicFramePr/>
                <a:graphic xmlns:a="http://schemas.openxmlformats.org/drawingml/2006/main">
                  <a:graphicData uri="http://schemas.microsoft.com/office/word/2010/wordprocessingShape">
                    <wps:wsp>
                      <wps:cNvCnPr/>
                      <wps:spPr>
                        <a:xfrm>
                          <a:off x="3709035" y="3307715"/>
                          <a:ext cx="0" cy="342900"/>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margin-left:204.5pt;margin-top:1.25pt;height:27pt;width:0pt;z-index:251674624;mso-width-relative:page;mso-height-relative:page;" filled="f" stroked="t" coordsize="21600,21600" o:gfxdata="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DsaLb01wAAAAgBAAAPAAAAAAAAAAEAIAAAACIA&#10;AABkcnMvZG93bnJldi54bWxQSwECFAAUAAAACACHTuJAbACUigoCAADjAwAADgAAAAAAAAABACAA&#10;AAAmAQAAZHJzL2Uyb0RvYy54bWxQSwUGAAAAAAYABgBZAQAAogU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73600" behindDoc="0" locked="0" layoutInCell="1" allowOverlap="1">
                <wp:simplePos x="0" y="0"/>
                <wp:positionH relativeFrom="column">
                  <wp:posOffset>1496060</wp:posOffset>
                </wp:positionH>
                <wp:positionV relativeFrom="paragraph">
                  <wp:posOffset>309245</wp:posOffset>
                </wp:positionV>
                <wp:extent cx="285115" cy="290195"/>
                <wp:effectExtent l="0" t="0" r="635" b="5080"/>
                <wp:wrapNone/>
                <wp:docPr id="33" name="文本框 33"/>
                <wp:cNvGraphicFramePr/>
                <a:graphic xmlns:a="http://schemas.openxmlformats.org/drawingml/2006/main">
                  <a:graphicData uri="http://schemas.microsoft.com/office/word/2010/wordprocessingShape">
                    <wps:wsp>
                      <wps:cNvSpPr txBox="1"/>
                      <wps:spPr>
                        <a:xfrm>
                          <a:off x="0" y="0"/>
                          <a:ext cx="285115" cy="290195"/>
                        </a:xfrm>
                        <a:prstGeom prst="rect">
                          <a:avLst/>
                        </a:prstGeom>
                        <a:solidFill>
                          <a:srgbClr val="FFFFFF"/>
                        </a:solidFill>
                        <a:ln w="6350">
                          <a:noFill/>
                        </a:ln>
                        <a:effectLst/>
                      </wps:spPr>
                      <wps:txbx>
                        <w:txbxContent>
                          <w:p w14:paraId="5D159E7A">
                            <w:pPr>
                              <w:keepNext w:val="0"/>
                              <w:keepLines w:val="0"/>
                              <w:pageBreakBefore w:val="0"/>
                              <w:widowControl w:val="0"/>
                              <w:kinsoku/>
                              <w:wordWrap/>
                              <w:overflowPunct/>
                              <w:topLinePunct w:val="0"/>
                              <w:bidi w:val="0"/>
                              <w:adjustRightInd/>
                              <w:snapToGrid/>
                              <w:spacing w:line="360" w:lineRule="exac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否</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17.8pt;margin-top:24.35pt;height:22.85pt;width:22.45pt;z-index:251673600;mso-width-relative:page;mso-height-relative:page;" fillcolor="#FFFFFF" filled="t" stroked="f" coordsize="21600,21600" o:gfxdata="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">
                <v:fill on="t" focussize="0,0"/>
                <v:stroke on="f" weight="0.5pt"/>
                <v:imagedata o:title=""/>
                <o:lock v:ext="edit" aspectratio="f"/>
                <v:textbox>
                  <w:txbxContent>
                    <w:p w14:paraId="5D159E7A">
                      <w:pPr>
                        <w:keepNext w:val="0"/>
                        <w:keepLines w:val="0"/>
                        <w:pageBreakBefore w:val="0"/>
                        <w:widowControl w:val="0"/>
                        <w:kinsoku/>
                        <w:wordWrap/>
                        <w:overflowPunct/>
                        <w:topLinePunct w:val="0"/>
                        <w:bidi w:val="0"/>
                        <w:adjustRightInd/>
                        <w:snapToGrid/>
                        <w:spacing w:line="360" w:lineRule="exac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否</w:t>
                      </w:r>
                    </w:p>
                  </w:txbxContent>
                </v:textbox>
              </v:shape>
            </w:pict>
          </mc:Fallback>
        </mc:AlternateContent>
      </w:r>
      <w:r>
        <w:rPr>
          <w:color w:val="auto"/>
          <w:sz w:val="28"/>
        </w:rPr>
        <mc:AlternateContent>
          <mc:Choice Requires="wps">
            <w:drawing>
              <wp:anchor distT="0" distB="0" distL="114300" distR="114300" simplePos="0" relativeHeight="251660288" behindDoc="0" locked="0" layoutInCell="1" allowOverlap="1">
                <wp:simplePos x="0" y="0"/>
                <wp:positionH relativeFrom="column">
                  <wp:posOffset>1965960</wp:posOffset>
                </wp:positionH>
                <wp:positionV relativeFrom="paragraph">
                  <wp:posOffset>358775</wp:posOffset>
                </wp:positionV>
                <wp:extent cx="1261745" cy="526415"/>
                <wp:effectExtent l="5080" t="4445" r="9525" b="12065"/>
                <wp:wrapNone/>
                <wp:docPr id="3" name="文本框 3"/>
                <wp:cNvGraphicFramePr/>
                <a:graphic xmlns:a="http://schemas.openxmlformats.org/drawingml/2006/main">
                  <a:graphicData uri="http://schemas.microsoft.com/office/word/2010/wordprocessingShape">
                    <wps:wsp>
                      <wps:cNvSpPr txBox="1"/>
                      <wps:spPr>
                        <a:xfrm>
                          <a:off x="2833370" y="3683000"/>
                          <a:ext cx="1261745" cy="526415"/>
                        </a:xfrm>
                        <a:prstGeom prst="rect">
                          <a:avLst/>
                        </a:prstGeom>
                        <a:solidFill>
                          <a:srgbClr val="FFFFFF"/>
                        </a:solidFill>
                        <a:ln w="6350">
                          <a:solidFill>
                            <a:prstClr val="black"/>
                          </a:solidFill>
                        </a:ln>
                        <a:effectLst/>
                      </wps:spPr>
                      <wps:txbx>
                        <w:txbxContent>
                          <w:p w14:paraId="6FC90045">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材料是否齐全、符合要求</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54.8pt;margin-top:28.25pt;height:41.45pt;width:99.35pt;z-index:251660288;mso-width-relative:page;mso-height-relative:page;" fillcolor="#FFFFFF" filled="t" stroked="t" coordsize="21600,21600" o:gfxdata="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">
                <v:fill on="t" focussize="0,0"/>
                <v:stroke weight="0.5pt" color="#000000" joinstyle="round"/>
                <v:imagedata o:title=""/>
                <o:lock v:ext="edit" aspectratio="f"/>
                <v:textbox>
                  <w:txbxContent>
                    <w:p w14:paraId="6FC90045">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材料是否齐全、符合要求</w:t>
                      </w:r>
                    </w:p>
                  </w:txbxContent>
                </v:textbox>
              </v:shape>
            </w:pict>
          </mc:Fallback>
        </mc:AlternateContent>
      </w:r>
    </w:p>
    <w:p w14:paraId="2DD41D99">
      <w:pPr>
        <w:shd w:val="clear" w:color="auto" w:fill="auto"/>
        <w:bidi w:val="0"/>
        <w:jc w:val="center"/>
        <w:rPr>
          <w:rFonts w:hint="eastAsia" w:ascii="仿宋_GB2312" w:hAnsi="仿宋_GB2312" w:eastAsia="仿宋_GB2312" w:cs="仿宋_GB2312"/>
          <w:color w:val="auto"/>
          <w:sz w:val="28"/>
          <w:szCs w:val="36"/>
          <w:lang w:val="en-US" w:eastAsia="zh-CN"/>
        </w:rPr>
      </w:pPr>
      <w:r>
        <w:rPr>
          <w:color w:val="auto"/>
          <w:sz w:val="28"/>
        </w:rPr>
        <mc:AlternateContent>
          <mc:Choice Requires="wps">
            <w:drawing>
              <wp:anchor distT="0" distB="0" distL="114300" distR="114300" simplePos="0" relativeHeight="251684864" behindDoc="0" locked="0" layoutInCell="1" allowOverlap="1">
                <wp:simplePos x="0" y="0"/>
                <wp:positionH relativeFrom="column">
                  <wp:posOffset>3227705</wp:posOffset>
                </wp:positionH>
                <wp:positionV relativeFrom="paragraph">
                  <wp:posOffset>226060</wp:posOffset>
                </wp:positionV>
                <wp:extent cx="525780" cy="0"/>
                <wp:effectExtent l="0" t="57150" r="7620" b="57150"/>
                <wp:wrapNone/>
                <wp:docPr id="47" name="直接箭头连接符 47"/>
                <wp:cNvGraphicFramePr/>
                <a:graphic xmlns:a="http://schemas.openxmlformats.org/drawingml/2006/main">
                  <a:graphicData uri="http://schemas.microsoft.com/office/word/2010/wordprocessingShape">
                    <wps:wsp>
                      <wps:cNvCnPr/>
                      <wps:spPr>
                        <a:xfrm>
                          <a:off x="4339590" y="3914140"/>
                          <a:ext cx="525780" cy="0"/>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margin-left:254.15pt;margin-top:17.8pt;height:0pt;width:41.4pt;z-index:251684864;mso-width-relative:page;mso-height-relative:page;" filled="f" stroked="t" coordsize="21600,21600" o:gfxdata="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DDvYhS2QAAAAkBAAAPAAAAAAAAAAEAIAAA&#10;ACIAAABkcnMvZG93bnJldi54bWxQSwECFAAUAAAACACHTuJAls1jsQsCAADjAwAADgAAAAAAAAAB&#10;ACAAAAAoAQAAZHJzL2Uyb0RvYy54bWxQSwUGAAAAAAYABgBZAQAApQU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69504" behindDoc="0" locked="0" layoutInCell="1" allowOverlap="1">
                <wp:simplePos x="0" y="0"/>
                <wp:positionH relativeFrom="column">
                  <wp:posOffset>647065</wp:posOffset>
                </wp:positionH>
                <wp:positionV relativeFrom="paragraph">
                  <wp:posOffset>380365</wp:posOffset>
                </wp:positionV>
                <wp:extent cx="635" cy="467360"/>
                <wp:effectExtent l="57150" t="0" r="56515" b="8890"/>
                <wp:wrapNone/>
                <wp:docPr id="28" name="直接箭头连接符 28"/>
                <wp:cNvGraphicFramePr/>
                <a:graphic xmlns:a="http://schemas.openxmlformats.org/drawingml/2006/main">
                  <a:graphicData uri="http://schemas.microsoft.com/office/word/2010/wordprocessingShape">
                    <wps:wsp>
                      <wps:cNvCnPr/>
                      <wps:spPr>
                        <a:xfrm flipH="1">
                          <a:off x="1785620" y="4078605"/>
                          <a:ext cx="635" cy="467360"/>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flip:x;margin-left:50.95pt;margin-top:29.95pt;height:36.8pt;width:0.05pt;z-index:251669504;mso-width-relative:page;mso-height-relative:page;" filled="f" stroked="t" coordsize="21600,21600" o:gfxdata="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2Yaaa9cAAAAKAQAADwAAAAAA&#10;AAABACAAAAAiAAAAZHJzL2Rvd25yZXYueG1sUEsBAhQAFAAAAAgAh07iQJyZgaUUAgAA7wMAAA4A&#10;AAAAAAAAAQAgAAAAJgEAAGRycy9lMm9Eb2MueG1sUEsFBgAAAAAGAAYAWQEAAKwFA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63360" behindDoc="0" locked="0" layoutInCell="1" allowOverlap="1">
                <wp:simplePos x="0" y="0"/>
                <wp:positionH relativeFrom="column">
                  <wp:posOffset>1278255</wp:posOffset>
                </wp:positionH>
                <wp:positionV relativeFrom="paragraph">
                  <wp:posOffset>226060</wp:posOffset>
                </wp:positionV>
                <wp:extent cx="687705" cy="0"/>
                <wp:effectExtent l="0" t="57150" r="7620" b="57150"/>
                <wp:wrapNone/>
                <wp:docPr id="11" name="直接箭头连接符 11"/>
                <wp:cNvGraphicFramePr/>
                <a:graphic xmlns:a="http://schemas.openxmlformats.org/drawingml/2006/main">
                  <a:graphicData uri="http://schemas.microsoft.com/office/word/2010/wordprocessingShape">
                    <wps:wsp>
                      <wps:cNvCnPr/>
                      <wps:spPr>
                        <a:xfrm flipH="1">
                          <a:off x="2413000" y="3941445"/>
                          <a:ext cx="687705" cy="0"/>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flip:x;margin-left:100.65pt;margin-top:17.8pt;height:0pt;width:54.15pt;z-index:251663360;mso-width-relative:page;mso-height-relative:page;" filled="f" stroked="t" coordsize="21600,21600" o:gfxdata="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GB3CCNcAAAAJAQAADwAAAAAA&#10;AAABACAAAAAiAAAAZHJzL2Rvd25yZXYueG1sUEsBAhQAFAAAAAgAh07iQO8iodoUAgAA7QMAAA4A&#10;AAAAAAAAAQAgAAAAJgEAAGRycy9lMm9Eb2MueG1sUEsFBgAAAAAGAAYAWQEAAKwFA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62336" behindDoc="0" locked="0" layoutInCell="1" allowOverlap="1">
                <wp:simplePos x="0" y="0"/>
                <wp:positionH relativeFrom="column">
                  <wp:posOffset>16510</wp:posOffset>
                </wp:positionH>
                <wp:positionV relativeFrom="paragraph">
                  <wp:posOffset>71755</wp:posOffset>
                </wp:positionV>
                <wp:extent cx="1261745" cy="308610"/>
                <wp:effectExtent l="4445" t="4445" r="10160" b="10795"/>
                <wp:wrapNone/>
                <wp:docPr id="10" name="文本框 10"/>
                <wp:cNvGraphicFramePr/>
                <a:graphic xmlns:a="http://schemas.openxmlformats.org/drawingml/2006/main">
                  <a:graphicData uri="http://schemas.microsoft.com/office/word/2010/wordprocessingShape">
                    <wps:wsp>
                      <wps:cNvSpPr txBox="1"/>
                      <wps:spPr>
                        <a:xfrm>
                          <a:off x="0" y="0"/>
                          <a:ext cx="1261745" cy="308610"/>
                        </a:xfrm>
                        <a:prstGeom prst="rect">
                          <a:avLst/>
                        </a:prstGeom>
                        <a:solidFill>
                          <a:srgbClr val="FFFFFF"/>
                        </a:solidFill>
                        <a:ln w="6350">
                          <a:solidFill>
                            <a:prstClr val="black"/>
                          </a:solidFill>
                        </a:ln>
                        <a:effectLst/>
                      </wps:spPr>
                      <wps:txbx>
                        <w:txbxContent>
                          <w:p w14:paraId="5D3C27C4">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发送补正通知书</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3pt;margin-top:5.65pt;height:24.3pt;width:99.35pt;z-index:251662336;mso-width-relative:page;mso-height-relative:page;" fillcolor="#FFFFFF" filled="t" stroked="t" coordsize="21600,21600" o:gfxdata="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">
                <v:fill on="t" focussize="0,0"/>
                <v:stroke weight="0.5pt" color="#000000" joinstyle="round"/>
                <v:imagedata o:title=""/>
                <o:lock v:ext="edit" aspectratio="f"/>
                <v:textbox>
                  <w:txbxContent>
                    <w:p w14:paraId="5D3C27C4">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发送补正通知书</w:t>
                      </w:r>
                    </w:p>
                  </w:txbxContent>
                </v:textbox>
              </v:shape>
            </w:pict>
          </mc:Fallback>
        </mc:AlternateContent>
      </w:r>
    </w:p>
    <w:p w14:paraId="1852A2D1">
      <w:pPr>
        <w:shd w:val="clear" w:color="auto" w:fill="auto"/>
        <w:bidi w:val="0"/>
        <w:ind w:firstLine="420" w:firstLineChars="0"/>
        <w:jc w:val="both"/>
        <w:rPr>
          <w:rFonts w:hint="eastAsia" w:ascii="仿宋_GB2312" w:hAnsi="仿宋_GB2312" w:eastAsia="仿宋_GB2312" w:cs="仿宋_GB2312"/>
          <w:color w:val="auto"/>
          <w:sz w:val="28"/>
          <w:szCs w:val="36"/>
          <w:lang w:val="en-US" w:eastAsia="zh-CN"/>
        </w:rPr>
      </w:pPr>
      <w:r>
        <w:rPr>
          <w:color w:val="auto"/>
          <w:sz w:val="28"/>
        </w:rPr>
        <mc:AlternateContent>
          <mc:Choice Requires="wps">
            <w:drawing>
              <wp:anchor distT="0" distB="0" distL="114300" distR="114300" simplePos="0" relativeHeight="251677696" behindDoc="0" locked="0" layoutInCell="1" allowOverlap="1">
                <wp:simplePos x="0" y="0"/>
                <wp:positionH relativeFrom="column">
                  <wp:posOffset>3498850</wp:posOffset>
                </wp:positionH>
                <wp:positionV relativeFrom="paragraph">
                  <wp:posOffset>-828675</wp:posOffset>
                </wp:positionV>
                <wp:extent cx="173355" cy="1999615"/>
                <wp:effectExtent l="0" t="0" r="19685" b="64770"/>
                <wp:wrapNone/>
                <wp:docPr id="4" name="肘形连接符 39"/>
                <wp:cNvGraphicFramePr/>
                <a:graphic xmlns:a="http://schemas.openxmlformats.org/drawingml/2006/main">
                  <a:graphicData uri="http://schemas.microsoft.com/office/word/2010/wordprocessingShape">
                    <wps:wsp>
                      <wps:cNvCnPr>
                        <a:stCxn id="5" idx="2"/>
                        <a:endCxn id="10" idx="3"/>
                      </wps:cNvCnPr>
                      <wps:spPr>
                        <a:xfrm rot="5400000">
                          <a:off x="0" y="0"/>
                          <a:ext cx="173355" cy="1999615"/>
                        </a:xfrm>
                        <a:prstGeom prst="bentConnector2">
                          <a:avLst/>
                        </a:prstGeom>
                        <a:ln w="25400" cap="flat" cmpd="sng">
                          <a:solidFill>
                            <a:srgbClr val="000000"/>
                          </a:solidFill>
                          <a:prstDash val="solid"/>
                          <a:round/>
                          <a:headEnd type="none" w="med" len="med"/>
                          <a:tailEnd type="arrow" w="med" len="med"/>
                        </a:ln>
                      </wps:spPr>
                      <wps:bodyPr/>
                    </wps:wsp>
                  </a:graphicData>
                </a:graphic>
              </wp:anchor>
            </w:drawing>
          </mc:Choice>
          <mc:Fallback>
            <w:pict>
              <v:shape id="肘形连接符 39" o:spid="_x0000_s1026" o:spt="33" type="#_x0000_t33" style="position:absolute;left:0pt;margin-left:275.5pt;margin-top:-65.25pt;height:157.45pt;width:13.65pt;rotation:5898240f;z-index:251677696;mso-width-relative:page;mso-height-relative:page;" filled="f" stroked="t" coordsize="21600,21600" o:gfxdata="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lh66g9oAAAAMAQAADwAAAAAAAAABACAAAAAiAAAAZHJzL2Rvd25yZXYueG1sUEsB&#10;AhQAFAAAAAgAh07iQF+7ogMsAgAAQwQAAA4AAAAAAAAAAQAgAAAAKQEAAGRycy9lMm9Eb2MueG1s&#10;UEsFBgAAAAAGAAYAWQEAAMcFA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80768" behindDoc="0" locked="0" layoutInCell="1" allowOverlap="1">
                <wp:simplePos x="0" y="0"/>
                <wp:positionH relativeFrom="column">
                  <wp:posOffset>1494790</wp:posOffset>
                </wp:positionH>
                <wp:positionV relativeFrom="paragraph">
                  <wp:posOffset>281305</wp:posOffset>
                </wp:positionV>
                <wp:extent cx="332105" cy="309880"/>
                <wp:effectExtent l="0" t="0" r="1270" b="4445"/>
                <wp:wrapNone/>
                <wp:docPr id="42" name="文本框 42"/>
                <wp:cNvGraphicFramePr/>
                <a:graphic xmlns:a="http://schemas.openxmlformats.org/drawingml/2006/main">
                  <a:graphicData uri="http://schemas.microsoft.com/office/word/2010/wordprocessingShape">
                    <wps:wsp>
                      <wps:cNvSpPr txBox="1"/>
                      <wps:spPr>
                        <a:xfrm>
                          <a:off x="0" y="0"/>
                          <a:ext cx="332105" cy="309880"/>
                        </a:xfrm>
                        <a:prstGeom prst="rect">
                          <a:avLst/>
                        </a:prstGeom>
                        <a:solidFill>
                          <a:srgbClr val="FFFFFF"/>
                        </a:solidFill>
                        <a:ln w="6350">
                          <a:noFill/>
                        </a:ln>
                        <a:effectLst/>
                      </wps:spPr>
                      <wps:txbx>
                        <w:txbxContent>
                          <w:p w14:paraId="6C291A24">
                            <w:pPr>
                              <w:keepNext w:val="0"/>
                              <w:keepLines w:val="0"/>
                              <w:pageBreakBefore w:val="0"/>
                              <w:widowControl w:val="0"/>
                              <w:kinsoku/>
                              <w:wordWrap/>
                              <w:overflowPunct/>
                              <w:topLinePunct w:val="0"/>
                              <w:bidi w:val="0"/>
                              <w:adjustRightInd/>
                              <w:snapToGrid/>
                              <w:spacing w:line="360" w:lineRule="exac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是</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17.7pt;margin-top:22.15pt;height:24.4pt;width:26.15pt;z-index:251680768;mso-width-relative:page;mso-height-relative:page;" fillcolor="#FFFFFF" filled="t" stroked="f" coordsize="21600,21600" o:gfxdata="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">
                <v:fill on="t" focussize="0,0"/>
                <v:stroke on="f" weight="0.5pt"/>
                <v:imagedata o:title=""/>
                <o:lock v:ext="edit" aspectratio="f"/>
                <v:textbox>
                  <w:txbxContent>
                    <w:p w14:paraId="6C291A24">
                      <w:pPr>
                        <w:keepNext w:val="0"/>
                        <w:keepLines w:val="0"/>
                        <w:pageBreakBefore w:val="0"/>
                        <w:widowControl w:val="0"/>
                        <w:kinsoku/>
                        <w:wordWrap/>
                        <w:overflowPunct/>
                        <w:topLinePunct w:val="0"/>
                        <w:bidi w:val="0"/>
                        <w:adjustRightInd/>
                        <w:snapToGrid/>
                        <w:spacing w:line="360" w:lineRule="exac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是</w:t>
                      </w:r>
                    </w:p>
                  </w:txbxContent>
                </v:textbox>
              </v:shape>
            </w:pict>
          </mc:Fallback>
        </mc:AlternateContent>
      </w:r>
      <w:r>
        <w:rPr>
          <w:color w:val="auto"/>
          <w:sz w:val="28"/>
        </w:rPr>
        <mc:AlternateContent>
          <mc:Choice Requires="wps">
            <w:drawing>
              <wp:anchor distT="0" distB="0" distL="114300" distR="114300" simplePos="0" relativeHeight="251678720" behindDoc="0" locked="0" layoutInCell="1" allowOverlap="1">
                <wp:simplePos x="0" y="0"/>
                <wp:positionH relativeFrom="column">
                  <wp:posOffset>2165350</wp:posOffset>
                </wp:positionH>
                <wp:positionV relativeFrom="paragraph">
                  <wp:posOffset>137795</wp:posOffset>
                </wp:positionV>
                <wp:extent cx="346710" cy="300355"/>
                <wp:effectExtent l="0" t="0" r="5715" b="4445"/>
                <wp:wrapNone/>
                <wp:docPr id="40" name="文本框 40"/>
                <wp:cNvGraphicFramePr/>
                <a:graphic xmlns:a="http://schemas.openxmlformats.org/drawingml/2006/main">
                  <a:graphicData uri="http://schemas.microsoft.com/office/word/2010/wordprocessingShape">
                    <wps:wsp>
                      <wps:cNvSpPr txBox="1"/>
                      <wps:spPr>
                        <a:xfrm>
                          <a:off x="0" y="0"/>
                          <a:ext cx="346710" cy="300355"/>
                        </a:xfrm>
                        <a:prstGeom prst="rect">
                          <a:avLst/>
                        </a:prstGeom>
                        <a:solidFill>
                          <a:srgbClr val="FFFFFF"/>
                        </a:solidFill>
                        <a:ln w="6350">
                          <a:noFill/>
                        </a:ln>
                        <a:effectLst/>
                      </wps:spPr>
                      <wps:txbx>
                        <w:txbxContent>
                          <w:p w14:paraId="5A5B8A1C">
                            <w:pPr>
                              <w:keepNext w:val="0"/>
                              <w:keepLines w:val="0"/>
                              <w:pageBreakBefore w:val="0"/>
                              <w:widowControl w:val="0"/>
                              <w:kinsoku/>
                              <w:wordWrap/>
                              <w:overflowPunct/>
                              <w:topLinePunct w:val="0"/>
                              <w:bidi w:val="0"/>
                              <w:adjustRightInd/>
                              <w:snapToGrid/>
                              <w:spacing w:line="360" w:lineRule="exac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是</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70.5pt;margin-top:10.85pt;height:23.65pt;width:27.3pt;z-index:251678720;mso-width-relative:page;mso-height-relative:page;" fillcolor="#FFFFFF" filled="t" stroked="f" coordsize="21600,21600" o:gfxdata="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">
                <v:fill on="t" focussize="0,0"/>
                <v:stroke on="f" weight="0.5pt"/>
                <v:imagedata o:title=""/>
                <o:lock v:ext="edit" aspectratio="f"/>
                <v:textbox>
                  <w:txbxContent>
                    <w:p w14:paraId="5A5B8A1C">
                      <w:pPr>
                        <w:keepNext w:val="0"/>
                        <w:keepLines w:val="0"/>
                        <w:pageBreakBefore w:val="0"/>
                        <w:widowControl w:val="0"/>
                        <w:kinsoku/>
                        <w:wordWrap/>
                        <w:overflowPunct/>
                        <w:topLinePunct w:val="0"/>
                        <w:bidi w:val="0"/>
                        <w:adjustRightInd/>
                        <w:snapToGrid/>
                        <w:spacing w:line="360" w:lineRule="exac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是</w:t>
                      </w:r>
                    </w:p>
                  </w:txbxContent>
                </v:textbox>
              </v:shape>
            </w:pict>
          </mc:Fallback>
        </mc:AlternateContent>
      </w:r>
      <w:r>
        <w:rPr>
          <w:color w:val="auto"/>
          <w:sz w:val="28"/>
        </w:rPr>
        <mc:AlternateContent>
          <mc:Choice Requires="wps">
            <w:drawing>
              <wp:anchor distT="0" distB="0" distL="114300" distR="114300" simplePos="0" relativeHeight="251675648" behindDoc="0" locked="0" layoutInCell="1" allowOverlap="1">
                <wp:simplePos x="0" y="0"/>
                <wp:positionH relativeFrom="column">
                  <wp:posOffset>2597150</wp:posOffset>
                </wp:positionH>
                <wp:positionV relativeFrom="paragraph">
                  <wp:posOffset>92710</wp:posOffset>
                </wp:positionV>
                <wp:extent cx="0" cy="358775"/>
                <wp:effectExtent l="57150" t="0" r="57150" b="3175"/>
                <wp:wrapNone/>
                <wp:docPr id="36" name="直接箭头连接符 36"/>
                <wp:cNvGraphicFramePr/>
                <a:graphic xmlns:a="http://schemas.openxmlformats.org/drawingml/2006/main">
                  <a:graphicData uri="http://schemas.microsoft.com/office/word/2010/wordprocessingShape">
                    <wps:wsp>
                      <wps:cNvCnPr/>
                      <wps:spPr>
                        <a:xfrm>
                          <a:off x="3709035" y="4187190"/>
                          <a:ext cx="0" cy="358775"/>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margin-left:204.5pt;margin-top:7.3pt;height:28.25pt;width:0pt;z-index:251675648;mso-width-relative:page;mso-height-relative:page;" filled="f" stroked="t" coordsize="21600,21600" o:gfxdata="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FhUPSLXAAAACQEAAA8AAAAAAAAAAQAgAAAA&#10;IgAAAGRycy9kb3ducmV2LnhtbFBLAQIUABQAAAAIAIdO4kBKH1cuDAIAAOMDAAAOAAAAAAAAAAEA&#10;IAAAACYBAABkcnMvZTJvRG9jLnhtbFBLBQYAAAAABgAGAFkBAACkBQAAAAA=&#10;">
                <v:fill on="f" focussize="0,0"/>
                <v:stroke weight="2pt" color="#000000" joinstyle="round" endarrow="open"/>
                <v:imagedata o:title=""/>
                <o:lock v:ext="edit" aspectratio="f"/>
              </v:shape>
            </w:pict>
          </mc:Fallback>
        </mc:AlternateContent>
      </w:r>
    </w:p>
    <w:p w14:paraId="57121EEB">
      <w:pPr>
        <w:shd w:val="clear" w:color="auto" w:fill="auto"/>
        <w:bidi w:val="0"/>
        <w:rPr>
          <w:rFonts w:hint="eastAsia" w:ascii="Calibri" w:hAnsi="Calibri" w:eastAsia="宋体" w:cs="Times New Roman"/>
          <w:color w:val="auto"/>
          <w:kern w:val="2"/>
          <w:sz w:val="21"/>
          <w:szCs w:val="24"/>
          <w:lang w:val="en-US" w:eastAsia="zh-CN" w:bidi="ar-SA"/>
        </w:rPr>
      </w:pPr>
      <w:r>
        <w:rPr>
          <w:color w:val="auto"/>
          <w:sz w:val="28"/>
        </w:rPr>
        <mc:AlternateContent>
          <mc:Choice Requires="wps">
            <w:drawing>
              <wp:anchor distT="0" distB="0" distL="114300" distR="114300" simplePos="0" relativeHeight="251664384" behindDoc="0" locked="0" layoutInCell="1" allowOverlap="1">
                <wp:simplePos x="0" y="0"/>
                <wp:positionH relativeFrom="column">
                  <wp:posOffset>-141605</wp:posOffset>
                </wp:positionH>
                <wp:positionV relativeFrom="paragraph">
                  <wp:posOffset>55245</wp:posOffset>
                </wp:positionV>
                <wp:extent cx="1577340" cy="308610"/>
                <wp:effectExtent l="4445" t="4445" r="8890" b="10795"/>
                <wp:wrapNone/>
                <wp:docPr id="12" name="文本框 12"/>
                <wp:cNvGraphicFramePr/>
                <a:graphic xmlns:a="http://schemas.openxmlformats.org/drawingml/2006/main">
                  <a:graphicData uri="http://schemas.microsoft.com/office/word/2010/wordprocessingShape">
                    <wps:wsp>
                      <wps:cNvSpPr txBox="1"/>
                      <wps:spPr>
                        <a:xfrm>
                          <a:off x="0" y="0"/>
                          <a:ext cx="1577340" cy="308610"/>
                        </a:xfrm>
                        <a:prstGeom prst="rect">
                          <a:avLst/>
                        </a:prstGeom>
                        <a:solidFill>
                          <a:srgbClr val="FFFFFF"/>
                        </a:solidFill>
                        <a:ln w="6350">
                          <a:solidFill>
                            <a:prstClr val="black"/>
                          </a:solidFill>
                        </a:ln>
                        <a:effectLst/>
                      </wps:spPr>
                      <wps:txbx>
                        <w:txbxContent>
                          <w:p w14:paraId="2D01EF49">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是否如期按要求补正</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1.15pt;margin-top:4.35pt;height:24.3pt;width:124.2pt;z-index:251664384;mso-width-relative:page;mso-height-relative:page;" fillcolor="#FFFFFF" filled="t" stroked="t" coordsize="21600,21600" o:gfxdata="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">
                <v:fill on="t" focussize="0,0"/>
                <v:stroke weight="0.5pt" color="#000000" joinstyle="round"/>
                <v:imagedata o:title=""/>
                <o:lock v:ext="edit" aspectratio="f"/>
                <v:textbox>
                  <w:txbxContent>
                    <w:p w14:paraId="2D01EF49">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是否如期按要求补正</w:t>
                      </w:r>
                    </w:p>
                  </w:txbxContent>
                </v:textbox>
              </v:shape>
            </w:pict>
          </mc:Fallback>
        </mc:AlternateContent>
      </w:r>
      <w:r>
        <w:rPr>
          <w:color w:val="auto"/>
          <w:sz w:val="28"/>
        </w:rPr>
        <mc:AlternateContent>
          <mc:Choice Requires="wps">
            <w:drawing>
              <wp:anchor distT="0" distB="0" distL="114300" distR="114300" simplePos="0" relativeHeight="251666432" behindDoc="0" locked="0" layoutInCell="1" allowOverlap="1">
                <wp:simplePos x="0" y="0"/>
                <wp:positionH relativeFrom="column">
                  <wp:posOffset>1957705</wp:posOffset>
                </wp:positionH>
                <wp:positionV relativeFrom="paragraph">
                  <wp:posOffset>55245</wp:posOffset>
                </wp:positionV>
                <wp:extent cx="1278255" cy="308610"/>
                <wp:effectExtent l="4445" t="4445" r="12700" b="10795"/>
                <wp:wrapNone/>
                <wp:docPr id="16" name="文本框 16"/>
                <wp:cNvGraphicFramePr/>
                <a:graphic xmlns:a="http://schemas.openxmlformats.org/drawingml/2006/main">
                  <a:graphicData uri="http://schemas.microsoft.com/office/word/2010/wordprocessingShape">
                    <wps:wsp>
                      <wps:cNvSpPr txBox="1"/>
                      <wps:spPr>
                        <a:xfrm>
                          <a:off x="0" y="0"/>
                          <a:ext cx="1278255" cy="308610"/>
                        </a:xfrm>
                        <a:prstGeom prst="rect">
                          <a:avLst/>
                        </a:prstGeom>
                        <a:solidFill>
                          <a:srgbClr val="FFFFFF"/>
                        </a:solidFill>
                        <a:ln w="6350">
                          <a:solidFill>
                            <a:prstClr val="black"/>
                          </a:solidFill>
                        </a:ln>
                        <a:effectLst/>
                      </wps:spPr>
                      <wps:txbx>
                        <w:txbxContent>
                          <w:p w14:paraId="7C748A57">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发送受理通知书</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54.15pt;margin-top:4.35pt;height:24.3pt;width:100.65pt;z-index:251666432;mso-width-relative:page;mso-height-relative:page;" fillcolor="#FFFFFF" filled="t" stroked="t" coordsize="21600,21600" o:gfxdata="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">
                <v:fill on="t" focussize="0,0"/>
                <v:stroke weight="0.5pt" color="#000000" joinstyle="round"/>
                <v:imagedata o:title=""/>
                <o:lock v:ext="edit" aspectratio="f"/>
                <v:textbox>
                  <w:txbxContent>
                    <w:p w14:paraId="7C748A57">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发送受理通知书</w:t>
                      </w:r>
                    </w:p>
                  </w:txbxContent>
                </v:textbox>
              </v:shape>
            </w:pict>
          </mc:Fallback>
        </mc:AlternateContent>
      </w:r>
    </w:p>
    <w:p w14:paraId="4A470D88">
      <w:pPr>
        <w:shd w:val="clear" w:color="auto" w:fill="auto"/>
        <w:tabs>
          <w:tab w:val="left" w:pos="923"/>
        </w:tabs>
        <w:bidi w:val="0"/>
        <w:jc w:val="left"/>
        <w:rPr>
          <w:rFonts w:hint="eastAsia"/>
          <w:color w:val="auto"/>
          <w:lang w:val="en-US" w:eastAsia="zh-CN"/>
        </w:rPr>
      </w:pPr>
      <w:r>
        <w:rPr>
          <w:color w:val="auto"/>
          <w:sz w:val="28"/>
        </w:rPr>
        <mc:AlternateContent>
          <mc:Choice Requires="wpg">
            <w:drawing>
              <wp:anchor distT="0" distB="0" distL="114300" distR="114300" simplePos="0" relativeHeight="251671552" behindDoc="0" locked="0" layoutInCell="1" allowOverlap="1">
                <wp:simplePos x="0" y="0"/>
                <wp:positionH relativeFrom="column">
                  <wp:posOffset>2090420</wp:posOffset>
                </wp:positionH>
                <wp:positionV relativeFrom="paragraph">
                  <wp:posOffset>1846580</wp:posOffset>
                </wp:positionV>
                <wp:extent cx="1013460" cy="970280"/>
                <wp:effectExtent l="4445" t="4445" r="10795" b="6350"/>
                <wp:wrapNone/>
                <wp:docPr id="1" name="组合 1"/>
                <wp:cNvGraphicFramePr/>
                <a:graphic xmlns:a="http://schemas.openxmlformats.org/drawingml/2006/main">
                  <a:graphicData uri="http://schemas.microsoft.com/office/word/2010/wordprocessingGroup">
                    <wpg:wgp>
                      <wpg:cNvGrpSpPr/>
                      <wpg:grpSpPr>
                        <a:xfrm>
                          <a:off x="0" y="0"/>
                          <a:ext cx="1013460" cy="970280"/>
                          <a:chOff x="14170" y="10559"/>
                          <a:chExt cx="1596" cy="1528"/>
                        </a:xfrm>
                        <a:effectLst/>
                      </wpg:grpSpPr>
                      <wps:wsp>
                        <wps:cNvPr id="23" name="文本框 23"/>
                        <wps:cNvSpPr txBox="1"/>
                        <wps:spPr>
                          <a:xfrm>
                            <a:off x="14181" y="10559"/>
                            <a:ext cx="1574" cy="486"/>
                          </a:xfrm>
                          <a:prstGeom prst="rect">
                            <a:avLst/>
                          </a:prstGeom>
                          <a:solidFill>
                            <a:srgbClr val="FFFFFF"/>
                          </a:solidFill>
                          <a:ln w="6350">
                            <a:solidFill>
                              <a:prstClr val="black"/>
                            </a:solidFill>
                          </a:ln>
                          <a:effectLst/>
                        </wps:spPr>
                        <wps:txbx>
                          <w:txbxContent>
                            <w:p w14:paraId="6EF74E72">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审签</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24" name="文本框 24"/>
                        <wps:cNvSpPr txBox="1"/>
                        <wps:spPr>
                          <a:xfrm>
                            <a:off x="14170" y="11601"/>
                            <a:ext cx="1596" cy="486"/>
                          </a:xfrm>
                          <a:prstGeom prst="rect">
                            <a:avLst/>
                          </a:prstGeom>
                          <a:solidFill>
                            <a:srgbClr val="FFFFFF"/>
                          </a:solidFill>
                          <a:ln w="6350">
                            <a:solidFill>
                              <a:prstClr val="black"/>
                            </a:solidFill>
                          </a:ln>
                          <a:effectLst/>
                        </wps:spPr>
                        <wps:txbx>
                          <w:txbxContent>
                            <w:p w14:paraId="247C46D3">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结果送达</w:t>
                              </w:r>
                            </w:p>
                          </w:txbxContent>
                        </wps:txbx>
                        <wps:bodyPr rot="0" spcFirstLastPara="0" vertOverflow="overflow" horzOverflow="overflow" vert="horz" wrap="square" lIns="91440" tIns="45720" rIns="91440" bIns="45720" numCol="1" spcCol="0" rtlCol="0" fromWordArt="0" anchor="t" anchorCtr="0" forceAA="0" compatLnSpc="1">
                          <a:noAutofit/>
                        </wps:bodyPr>
                      </wps:wsp>
                    </wpg:wgp>
                  </a:graphicData>
                </a:graphic>
              </wp:anchor>
            </w:drawing>
          </mc:Choice>
          <mc:Fallback>
            <w:pict>
              <v:group id="_x0000_s1026" o:spid="_x0000_s1026" o:spt="203" style="position:absolute;left:0pt;margin-left:164.6pt;margin-top:145.4pt;height:76.4pt;width:79.8pt;z-index:251671552;mso-width-relative:page;mso-height-relative:page;" coordorigin="14170,10559" coordsize="1596,1528" o:gfxdata="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">
                <o:lock v:ext="edit" aspectratio="f"/>
                <v:shape id="_x0000_s1026" o:spid="_x0000_s1026" o:spt="202" type="#_x0000_t202" style="position:absolute;left:14181;top:10559;height:486;width:1574;" fillcolor="#FFFFFF" filled="t" stroked="t" coordsize="21600,21600" o:gfxdata="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MJK1uy2AAAA2wAAAA8A&#10;AAAAAAAAAQAgAAAAIgAAAGRycy9kb3ducmV2LnhtbFBLAQIUABQAAAAIAIdO4kAzLwWeOwAAADkA&#10;AAAQAAAAAAAAAAEAIAAAAAUBAABkcnMvc2hhcGV4bWwueG1sUEsFBgAAAAAGAAYAWwEAAK8DAAAA&#10;AA==&#10;">
                  <v:fill on="t" focussize="0,0"/>
                  <v:stroke weight="0.5pt" color="#000000" joinstyle="round"/>
                  <v:imagedata o:title=""/>
                  <o:lock v:ext="edit" aspectratio="f"/>
                  <v:textbox>
                    <w:txbxContent>
                      <w:p w14:paraId="6EF74E72">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审签</w:t>
                        </w:r>
                      </w:p>
                    </w:txbxContent>
                  </v:textbox>
                </v:shape>
                <v:shape id="_x0000_s1026" o:spid="_x0000_s1026" o:spt="202" type="#_x0000_t202" style="position:absolute;left:14170;top:11601;height:486;width:1596;" fillcolor="#FFFFFF" filled="t" stroked="t" coordsize="21600,21600" o:gfxdata="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BNo06YtwAAANsAAAAP&#10;AAAAAAAAAAEAIAAAACIAAABkcnMvZG93bnJldi54bWxQSwECFAAUAAAACACHTuJAMy8FnjsAAAA5&#10;AAAAEAAAAAAAAAABACAAAAAGAQAAZHJzL3NoYXBleG1sLnhtbFBLBQYAAAAABgAGAFsBAACwAwAA&#10;AAA=&#10;">
                  <v:fill on="t" focussize="0,0"/>
                  <v:stroke weight="0.5pt" color="#000000" joinstyle="round"/>
                  <v:imagedata o:title=""/>
                  <o:lock v:ext="edit" aspectratio="f"/>
                  <v:textbox>
                    <w:txbxContent>
                      <w:p w14:paraId="247C46D3">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结果送达</w:t>
                        </w:r>
                      </w:p>
                    </w:txbxContent>
                  </v:textbox>
                </v:shape>
              </v:group>
            </w:pict>
          </mc:Fallback>
        </mc:AlternateContent>
      </w:r>
      <w:r>
        <w:rPr>
          <w:color w:val="auto"/>
          <w:sz w:val="28"/>
        </w:rPr>
        <mc:AlternateContent>
          <mc:Choice Requires="wps">
            <w:drawing>
              <wp:anchor distT="0" distB="0" distL="114300" distR="114300" simplePos="0" relativeHeight="251668480" behindDoc="0" locked="0" layoutInCell="1" allowOverlap="1">
                <wp:simplePos x="0" y="0"/>
                <wp:positionH relativeFrom="column">
                  <wp:posOffset>2094230</wp:posOffset>
                </wp:positionH>
                <wp:positionV relativeFrom="paragraph">
                  <wp:posOffset>1184910</wp:posOffset>
                </wp:positionV>
                <wp:extent cx="1005205" cy="308610"/>
                <wp:effectExtent l="4445" t="5080" r="9525" b="10160"/>
                <wp:wrapNone/>
                <wp:docPr id="22" name="文本框 22"/>
                <wp:cNvGraphicFramePr/>
                <a:graphic xmlns:a="http://schemas.openxmlformats.org/drawingml/2006/main">
                  <a:graphicData uri="http://schemas.microsoft.com/office/word/2010/wordprocessingShape">
                    <wps:wsp>
                      <wps:cNvSpPr txBox="1"/>
                      <wps:spPr>
                        <a:xfrm>
                          <a:off x="0" y="0"/>
                          <a:ext cx="1005205" cy="308610"/>
                        </a:xfrm>
                        <a:prstGeom prst="rect">
                          <a:avLst/>
                        </a:prstGeom>
                        <a:solidFill>
                          <a:srgbClr val="FFFFFF"/>
                        </a:solidFill>
                        <a:ln w="6350">
                          <a:solidFill>
                            <a:prstClr val="black"/>
                          </a:solidFill>
                        </a:ln>
                        <a:effectLst/>
                      </wps:spPr>
                      <wps:txbx>
                        <w:txbxContent>
                          <w:p w14:paraId="13FF3D68">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审核</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64.9pt;margin-top:93.3pt;height:24.3pt;width:79.15pt;z-index:251668480;mso-width-relative:page;mso-height-relative:page;" fillcolor="#FFFFFF" filled="t" stroked="t" coordsize="21600,21600" o:gfxdata="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">
                <v:fill on="t" focussize="0,0"/>
                <v:stroke weight="0.5pt" color="#000000" joinstyle="round"/>
                <v:imagedata o:title=""/>
                <o:lock v:ext="edit" aspectratio="f"/>
                <v:textbox>
                  <w:txbxContent>
                    <w:p w14:paraId="13FF3D68">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审核</w:t>
                      </w:r>
                    </w:p>
                  </w:txbxContent>
                </v:textbox>
              </v:shape>
            </w:pict>
          </mc:Fallback>
        </mc:AlternateContent>
      </w:r>
      <w:r>
        <w:rPr>
          <w:color w:val="auto"/>
          <w:sz w:val="28"/>
        </w:rPr>
        <mc:AlternateContent>
          <mc:Choice Requires="wps">
            <w:drawing>
              <wp:anchor distT="0" distB="0" distL="114300" distR="114300" simplePos="0" relativeHeight="251667456" behindDoc="0" locked="0" layoutInCell="1" allowOverlap="1">
                <wp:simplePos x="0" y="0"/>
                <wp:positionH relativeFrom="column">
                  <wp:posOffset>2097405</wp:posOffset>
                </wp:positionH>
                <wp:positionV relativeFrom="paragraph">
                  <wp:posOffset>537210</wp:posOffset>
                </wp:positionV>
                <wp:extent cx="999490" cy="308610"/>
                <wp:effectExtent l="4445" t="4445" r="5715" b="10795"/>
                <wp:wrapNone/>
                <wp:docPr id="17" name="文本框 17"/>
                <wp:cNvGraphicFramePr/>
                <a:graphic xmlns:a="http://schemas.openxmlformats.org/drawingml/2006/main">
                  <a:graphicData uri="http://schemas.microsoft.com/office/word/2010/wordprocessingShape">
                    <wps:wsp>
                      <wps:cNvSpPr txBox="1"/>
                      <wps:spPr>
                        <a:xfrm>
                          <a:off x="0" y="0"/>
                          <a:ext cx="999490" cy="308610"/>
                        </a:xfrm>
                        <a:prstGeom prst="rect">
                          <a:avLst/>
                        </a:prstGeom>
                        <a:solidFill>
                          <a:srgbClr val="FFFFFF"/>
                        </a:solidFill>
                        <a:ln w="6350">
                          <a:solidFill>
                            <a:prstClr val="black"/>
                          </a:solidFill>
                        </a:ln>
                        <a:effectLst/>
                      </wps:spPr>
                      <wps:txbx>
                        <w:txbxContent>
                          <w:p w14:paraId="22C2F186">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color w:val="FF0000"/>
                                <w:sz w:val="24"/>
                                <w:szCs w:val="24"/>
                                <w:lang w:eastAsia="zh-CN"/>
                              </w:rPr>
                            </w:pPr>
                            <w:r>
                              <w:rPr>
                                <w:rFonts w:hint="eastAsia" w:ascii="仿宋_GB2312" w:hAnsi="仿宋_GB2312" w:eastAsia="仿宋_GB2312" w:cs="仿宋_GB2312"/>
                                <w:color w:val="FF0000"/>
                                <w:sz w:val="24"/>
                                <w:szCs w:val="24"/>
                                <w:lang w:val="en-US" w:eastAsia="zh-CN"/>
                              </w:rPr>
                              <w:t>科</w:t>
                            </w:r>
                            <w:r>
                              <w:rPr>
                                <w:rFonts w:hint="eastAsia" w:ascii="仿宋_GB2312" w:hAnsi="仿宋_GB2312" w:eastAsia="仿宋_GB2312" w:cs="仿宋_GB2312"/>
                                <w:color w:val="FF0000"/>
                                <w:sz w:val="24"/>
                                <w:szCs w:val="24"/>
                                <w:lang w:eastAsia="zh-CN"/>
                              </w:rPr>
                              <w:t>室会审</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65.15pt;margin-top:42.3pt;height:24.3pt;width:78.7pt;z-index:251667456;mso-width-relative:page;mso-height-relative:page;" fillcolor="#FFFFFF" filled="t" stroked="t" coordsize="21600,21600" o:gfxdata="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">
                <v:fill on="t" focussize="0,0"/>
                <v:stroke weight="0.5pt" color="#000000" joinstyle="round"/>
                <v:imagedata o:title=""/>
                <o:lock v:ext="edit" aspectratio="f"/>
                <v:textbox>
                  <w:txbxContent>
                    <w:p w14:paraId="22C2F186">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color w:val="FF0000"/>
                          <w:sz w:val="24"/>
                          <w:szCs w:val="24"/>
                          <w:lang w:eastAsia="zh-CN"/>
                        </w:rPr>
                      </w:pPr>
                      <w:r>
                        <w:rPr>
                          <w:rFonts w:hint="eastAsia" w:ascii="仿宋_GB2312" w:hAnsi="仿宋_GB2312" w:eastAsia="仿宋_GB2312" w:cs="仿宋_GB2312"/>
                          <w:color w:val="FF0000"/>
                          <w:sz w:val="24"/>
                          <w:szCs w:val="24"/>
                          <w:lang w:val="en-US" w:eastAsia="zh-CN"/>
                        </w:rPr>
                        <w:t>科</w:t>
                      </w:r>
                      <w:r>
                        <w:rPr>
                          <w:rFonts w:hint="eastAsia" w:ascii="仿宋_GB2312" w:hAnsi="仿宋_GB2312" w:eastAsia="仿宋_GB2312" w:cs="仿宋_GB2312"/>
                          <w:color w:val="FF0000"/>
                          <w:sz w:val="24"/>
                          <w:szCs w:val="24"/>
                          <w:lang w:eastAsia="zh-CN"/>
                        </w:rPr>
                        <w:t>室会审</w:t>
                      </w:r>
                    </w:p>
                  </w:txbxContent>
                </v:textbox>
              </v:shape>
            </w:pict>
          </mc:Fallback>
        </mc:AlternateContent>
      </w:r>
      <w:r>
        <w:rPr>
          <w:color w:val="auto"/>
          <w:sz w:val="28"/>
        </w:rPr>
        <mc:AlternateContent>
          <mc:Choice Requires="wps">
            <w:drawing>
              <wp:anchor distT="0" distB="0" distL="114300" distR="114300" simplePos="0" relativeHeight="251683840" behindDoc="0" locked="0" layoutInCell="1" allowOverlap="1">
                <wp:simplePos x="0" y="0"/>
                <wp:positionH relativeFrom="column">
                  <wp:posOffset>2597150</wp:posOffset>
                </wp:positionH>
                <wp:positionV relativeFrom="paragraph">
                  <wp:posOffset>2155190</wp:posOffset>
                </wp:positionV>
                <wp:extent cx="0" cy="353060"/>
                <wp:effectExtent l="57150" t="0" r="57150" b="8890"/>
                <wp:wrapNone/>
                <wp:docPr id="45" name="直接箭头连接符 45"/>
                <wp:cNvGraphicFramePr/>
                <a:graphic xmlns:a="http://schemas.openxmlformats.org/drawingml/2006/main">
                  <a:graphicData uri="http://schemas.microsoft.com/office/word/2010/wordprocessingShape">
                    <wps:wsp>
                      <wps:cNvCnPr/>
                      <wps:spPr>
                        <a:xfrm>
                          <a:off x="3709035" y="6833870"/>
                          <a:ext cx="0" cy="353060"/>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margin-left:204.5pt;margin-top:169.7pt;height:27.8pt;width:0pt;z-index:251683840;mso-width-relative:page;mso-height-relative:page;" filled="f" stroked="t" coordsize="21600,21600" o:gfxdata="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JCXju3ZAAAACwEAAA8AAAAAAAAAAQAg&#10;AAAAIgAAAGRycy9kb3ducmV2LnhtbFBLAQIUABQAAAAIAIdO4kAA4JFCDQIAAOMDAAAOAAAAAAAA&#10;AAEAIAAAACgBAABkcnMvZTJvRG9jLnhtbFBLBQYAAAAABgAGAFkBAACnBQ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82816" behindDoc="0" locked="0" layoutInCell="1" allowOverlap="1">
                <wp:simplePos x="0" y="0"/>
                <wp:positionH relativeFrom="column">
                  <wp:posOffset>2597150</wp:posOffset>
                </wp:positionH>
                <wp:positionV relativeFrom="paragraph">
                  <wp:posOffset>1493520</wp:posOffset>
                </wp:positionV>
                <wp:extent cx="0" cy="353060"/>
                <wp:effectExtent l="57150" t="0" r="57150" b="8890"/>
                <wp:wrapNone/>
                <wp:docPr id="44" name="直接箭头连接符 44"/>
                <wp:cNvGraphicFramePr/>
                <a:graphic xmlns:a="http://schemas.openxmlformats.org/drawingml/2006/main">
                  <a:graphicData uri="http://schemas.microsoft.com/office/word/2010/wordprocessingShape">
                    <wps:wsp>
                      <wps:cNvCnPr/>
                      <wps:spPr>
                        <a:xfrm>
                          <a:off x="3709035" y="6172200"/>
                          <a:ext cx="0" cy="353060"/>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margin-left:204.5pt;margin-top:117.6pt;height:27.8pt;width:0pt;z-index:251682816;mso-width-relative:page;mso-height-relative:page;" filled="f" stroked="t" coordsize="21600,21600" o:gfxdata="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kNXaL9kAAAALAQAADwAAAAAAAAABACAA&#10;AAAiAAAAZHJzL2Rvd25yZXYueG1sUEsBAhQAFAAAAAgAh07iQHhwWVYMAgAA4wMAAA4AAAAAAAAA&#10;AQAgAAAAKAEAAGRycy9lMm9Eb2MueG1sUEsFBgAAAAAGAAYAWQEAAKYFA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81792" behindDoc="0" locked="0" layoutInCell="1" allowOverlap="1">
                <wp:simplePos x="0" y="0"/>
                <wp:positionH relativeFrom="column">
                  <wp:posOffset>2597150</wp:posOffset>
                </wp:positionH>
                <wp:positionV relativeFrom="paragraph">
                  <wp:posOffset>845820</wp:posOffset>
                </wp:positionV>
                <wp:extent cx="0" cy="339090"/>
                <wp:effectExtent l="57150" t="0" r="57150" b="3810"/>
                <wp:wrapNone/>
                <wp:docPr id="43" name="直接箭头连接符 43"/>
                <wp:cNvGraphicFramePr/>
                <a:graphic xmlns:a="http://schemas.openxmlformats.org/drawingml/2006/main">
                  <a:graphicData uri="http://schemas.microsoft.com/office/word/2010/wordprocessingShape">
                    <wps:wsp>
                      <wps:cNvCnPr/>
                      <wps:spPr>
                        <a:xfrm>
                          <a:off x="3709035" y="5524500"/>
                          <a:ext cx="0" cy="339090"/>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margin-left:204.5pt;margin-top:66.6pt;height:26.7pt;width:0pt;z-index:251681792;mso-width-relative:page;mso-height-relative:page;" filled="f" stroked="t" coordsize="21600,21600" o:gfxdata="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EvASijZAAAACwEAAA8AAAAAAAAAAQAgAAAA&#10;IgAAAGRycy9kb3ducmV2LnhtbFBLAQIUABQAAAAIAIdO4kApmfcACgIAAOMDAAAOAAAAAAAAAAEA&#10;IAAAACgBAABkcnMvZTJvRG9jLnhtbFBLBQYAAAAABgAGAFkBAACkBQ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79744" behindDoc="0" locked="0" layoutInCell="1" allowOverlap="1">
                <wp:simplePos x="0" y="0"/>
                <wp:positionH relativeFrom="column">
                  <wp:posOffset>1435735</wp:posOffset>
                </wp:positionH>
                <wp:positionV relativeFrom="paragraph">
                  <wp:posOffset>11430</wp:posOffset>
                </wp:positionV>
                <wp:extent cx="521970" cy="0"/>
                <wp:effectExtent l="0" t="57150" r="1905" b="57150"/>
                <wp:wrapNone/>
                <wp:docPr id="41" name="直接箭头连接符 41"/>
                <wp:cNvGraphicFramePr/>
                <a:graphic xmlns:a="http://schemas.openxmlformats.org/drawingml/2006/main">
                  <a:graphicData uri="http://schemas.microsoft.com/office/word/2010/wordprocessingShape">
                    <wps:wsp>
                      <wps:cNvCnPr/>
                      <wps:spPr>
                        <a:xfrm>
                          <a:off x="2578735" y="4690110"/>
                          <a:ext cx="521970" cy="0"/>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margin-left:113.05pt;margin-top:0.9pt;height:0pt;width:41.1pt;z-index:251679744;mso-width-relative:page;mso-height-relative:page;" filled="f" stroked="t" coordsize="21600,21600" o:gfxdata="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DHx+fi1gAAAAcBAAAPAAAAAAAAAAEAIAAAACIA&#10;AABkcnMvZG93bnJldi54bWxQSwECFAAUAAAACACHTuJAW8Kx3gsCAADjAwAADgAAAAAAAAABACAA&#10;AAAlAQAAZHJzL2Uyb0RvYy54bWxQSwUGAAAAAAYABgBZAQAAogU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76672" behindDoc="0" locked="0" layoutInCell="1" allowOverlap="1">
                <wp:simplePos x="0" y="0"/>
                <wp:positionH relativeFrom="column">
                  <wp:posOffset>2597150</wp:posOffset>
                </wp:positionH>
                <wp:positionV relativeFrom="paragraph">
                  <wp:posOffset>165735</wp:posOffset>
                </wp:positionV>
                <wp:extent cx="0" cy="371475"/>
                <wp:effectExtent l="57150" t="0" r="57150" b="0"/>
                <wp:wrapNone/>
                <wp:docPr id="37" name="直接箭头连接符 37"/>
                <wp:cNvGraphicFramePr/>
                <a:graphic xmlns:a="http://schemas.openxmlformats.org/drawingml/2006/main">
                  <a:graphicData uri="http://schemas.microsoft.com/office/word/2010/wordprocessingShape">
                    <wps:wsp>
                      <wps:cNvCnPr/>
                      <wps:spPr>
                        <a:xfrm>
                          <a:off x="3709035" y="4844415"/>
                          <a:ext cx="0" cy="371475"/>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margin-left:204.5pt;margin-top:13.05pt;height:29.25pt;width:0pt;z-index:251676672;mso-width-relative:page;mso-height-relative:page;" filled="f" stroked="t" coordsize="21600,21600" o:gfxdata="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FOLVcTYAAAACQEAAA8AAAAAAAAAAQAgAAAA&#10;IgAAAGRycy9kb3ducmV2LnhtbFBLAQIUABQAAAAIAIdO4kCXgibkCwIAAOMDAAAOAAAAAAAAAAEA&#10;IAAAACcBAABkcnMvZTJvRG9jLnhtbFBLBQYAAAAABgAGAFkBAACkBQ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72576" behindDoc="0" locked="0" layoutInCell="1" allowOverlap="1">
                <wp:simplePos x="0" y="0"/>
                <wp:positionH relativeFrom="column">
                  <wp:posOffset>289560</wp:posOffset>
                </wp:positionH>
                <wp:positionV relativeFrom="paragraph">
                  <wp:posOffset>205740</wp:posOffset>
                </wp:positionV>
                <wp:extent cx="285115" cy="313055"/>
                <wp:effectExtent l="0" t="0" r="635" b="1270"/>
                <wp:wrapNone/>
                <wp:docPr id="30" name="文本框 30"/>
                <wp:cNvGraphicFramePr/>
                <a:graphic xmlns:a="http://schemas.openxmlformats.org/drawingml/2006/main">
                  <a:graphicData uri="http://schemas.microsoft.com/office/word/2010/wordprocessingShape">
                    <wps:wsp>
                      <wps:cNvSpPr txBox="1"/>
                      <wps:spPr>
                        <a:xfrm>
                          <a:off x="1432560" y="4956810"/>
                          <a:ext cx="285115" cy="313055"/>
                        </a:xfrm>
                        <a:prstGeom prst="rect">
                          <a:avLst/>
                        </a:prstGeom>
                        <a:solidFill>
                          <a:srgbClr val="FFFFFF"/>
                        </a:solidFill>
                        <a:ln w="6350">
                          <a:noFill/>
                        </a:ln>
                        <a:effectLst/>
                      </wps:spPr>
                      <wps:txbx>
                        <w:txbxContent>
                          <w:p w14:paraId="281CFEAA">
                            <w:pPr>
                              <w:keepNext w:val="0"/>
                              <w:keepLines w:val="0"/>
                              <w:pageBreakBefore w:val="0"/>
                              <w:widowControl w:val="0"/>
                              <w:kinsoku/>
                              <w:wordWrap/>
                              <w:overflowPunct/>
                              <w:topLinePunct w:val="0"/>
                              <w:bidi w:val="0"/>
                              <w:adjustRightInd/>
                              <w:snapToGrid/>
                              <w:spacing w:line="360" w:lineRule="exac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否</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2.8pt;margin-top:16.2pt;height:24.65pt;width:22.45pt;z-index:251672576;mso-width-relative:page;mso-height-relative:page;" fillcolor="#FFFFFF" filled="t" stroked="f" coordsize="21600,21600" o:gfxdata="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">
                <v:fill on="t" focussize="0,0"/>
                <v:stroke on="f" weight="0.5pt"/>
                <v:imagedata o:title=""/>
                <o:lock v:ext="edit" aspectratio="f"/>
                <v:textbox>
                  <w:txbxContent>
                    <w:p w14:paraId="281CFEAA">
                      <w:pPr>
                        <w:keepNext w:val="0"/>
                        <w:keepLines w:val="0"/>
                        <w:pageBreakBefore w:val="0"/>
                        <w:widowControl w:val="0"/>
                        <w:kinsoku/>
                        <w:wordWrap/>
                        <w:overflowPunct/>
                        <w:topLinePunct w:val="0"/>
                        <w:bidi w:val="0"/>
                        <w:adjustRightInd/>
                        <w:snapToGrid/>
                        <w:spacing w:line="360" w:lineRule="exac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否</w:t>
                      </w:r>
                    </w:p>
                  </w:txbxContent>
                </v:textbox>
              </v:shape>
            </w:pict>
          </mc:Fallback>
        </mc:AlternateContent>
      </w:r>
      <w:r>
        <w:rPr>
          <w:color w:val="auto"/>
          <w:sz w:val="28"/>
        </w:rPr>
        <mc:AlternateContent>
          <mc:Choice Requires="wps">
            <w:drawing>
              <wp:anchor distT="0" distB="0" distL="114300" distR="114300" simplePos="0" relativeHeight="251670528" behindDoc="0" locked="0" layoutInCell="1" allowOverlap="1">
                <wp:simplePos x="0" y="0"/>
                <wp:positionH relativeFrom="column">
                  <wp:posOffset>647065</wp:posOffset>
                </wp:positionH>
                <wp:positionV relativeFrom="paragraph">
                  <wp:posOffset>165735</wp:posOffset>
                </wp:positionV>
                <wp:extent cx="0" cy="371475"/>
                <wp:effectExtent l="57150" t="0" r="57150" b="0"/>
                <wp:wrapNone/>
                <wp:docPr id="29" name="直接箭头连接符 29"/>
                <wp:cNvGraphicFramePr/>
                <a:graphic xmlns:a="http://schemas.openxmlformats.org/drawingml/2006/main">
                  <a:graphicData uri="http://schemas.microsoft.com/office/word/2010/wordprocessingShape">
                    <wps:wsp>
                      <wps:cNvCnPr/>
                      <wps:spPr>
                        <a:xfrm>
                          <a:off x="0" y="0"/>
                          <a:ext cx="0" cy="371475"/>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margin-left:50.95pt;margin-top:13.05pt;height:29.25pt;width:0pt;z-index:251670528;mso-width-relative:page;mso-height-relative:page;" filled="f" stroked="t" coordsize="21600,21600" o:gfxdata="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fE0FA9cAAAAJAQAADwAAAAAAAAABACAAAAAiAAAAZHJzL2Rvd25yZXYu&#10;eG1sUEsBAhQAFAAAAAgAh07iQMPGZsP8AQAA1wMAAA4AAAAAAAAAAQAgAAAAJgEAAGRycy9lMm9E&#10;b2MueG1sUEsFBgAAAAAGAAYAWQEAAJQFA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65408" behindDoc="0" locked="0" layoutInCell="1" allowOverlap="1">
                <wp:simplePos x="0" y="0"/>
                <wp:positionH relativeFrom="column">
                  <wp:posOffset>-141605</wp:posOffset>
                </wp:positionH>
                <wp:positionV relativeFrom="paragraph">
                  <wp:posOffset>537210</wp:posOffset>
                </wp:positionV>
                <wp:extent cx="1577340" cy="308610"/>
                <wp:effectExtent l="4445" t="4445" r="8890" b="10795"/>
                <wp:wrapNone/>
                <wp:docPr id="14" name="文本框 14"/>
                <wp:cNvGraphicFramePr/>
                <a:graphic xmlns:a="http://schemas.openxmlformats.org/drawingml/2006/main">
                  <a:graphicData uri="http://schemas.microsoft.com/office/word/2010/wordprocessingShape">
                    <wps:wsp>
                      <wps:cNvSpPr txBox="1"/>
                      <wps:spPr>
                        <a:xfrm>
                          <a:off x="0" y="0"/>
                          <a:ext cx="1577340" cy="308610"/>
                        </a:xfrm>
                        <a:prstGeom prst="rect">
                          <a:avLst/>
                        </a:prstGeom>
                        <a:solidFill>
                          <a:srgbClr val="FFFFFF"/>
                        </a:solidFill>
                        <a:ln w="6350">
                          <a:solidFill>
                            <a:prstClr val="black"/>
                          </a:solidFill>
                        </a:ln>
                        <a:effectLst/>
                      </wps:spPr>
                      <wps:txbx>
                        <w:txbxContent>
                          <w:p w14:paraId="22D50E7E">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发送不予受理决定书</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1.15pt;margin-top:42.3pt;height:24.3pt;width:124.2pt;z-index:251665408;mso-width-relative:page;mso-height-relative:page;" fillcolor="#FFFFFF" filled="t" stroked="t" coordsize="21600,21600" o:gfxdata="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">
                <v:fill on="t" focussize="0,0"/>
                <v:stroke weight="0.5pt" color="#000000" joinstyle="round"/>
                <v:imagedata o:title=""/>
                <o:lock v:ext="edit" aspectratio="f"/>
                <v:textbox>
                  <w:txbxContent>
                    <w:p w14:paraId="22D50E7E">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发送不予受理决定书</w:t>
                      </w:r>
                    </w:p>
                  </w:txbxContent>
                </v:textbox>
              </v:shape>
            </w:pict>
          </mc:Fallback>
        </mc:AlternateContent>
      </w:r>
      <w:r>
        <w:rPr>
          <w:rFonts w:hint="eastAsia"/>
          <w:color w:val="auto"/>
          <w:lang w:val="en-US" w:eastAsia="zh-CN"/>
        </w:rPr>
        <w:tab/>
      </w:r>
    </w:p>
    <w:p w14:paraId="4839C4E9">
      <w:pPr>
        <w:pStyle w:val="3"/>
        <w:shd w:val="clear" w:color="auto" w:fill="auto"/>
        <w:jc w:val="left"/>
        <w:rPr>
          <w:rFonts w:hint="eastAsia" w:eastAsia="仿宋_GB2312"/>
          <w:color w:val="auto"/>
          <w:lang w:eastAsia="zh-CN"/>
        </w:rPr>
      </w:pPr>
    </w:p>
    <w:p w14:paraId="4B404519">
      <w:pPr>
        <w:rPr>
          <w:rFonts w:hint="eastAsia" w:eastAsia="宋体"/>
          <w:color w:val="auto"/>
          <w:lang w:eastAsia="zh-CN"/>
        </w:rPr>
      </w:pPr>
    </w:p>
    <w:p w14:paraId="7BCC44DB">
      <w:pPr>
        <w:pStyle w:val="3"/>
        <w:jc w:val="left"/>
        <w:rPr>
          <w:rFonts w:hint="eastAsia" w:eastAsia="仿宋_GB2312"/>
          <w:color w:val="auto"/>
          <w:lang w:eastAsia="zh-CN"/>
        </w:rPr>
      </w:pPr>
    </w:p>
    <w:p w14:paraId="3DB7906A">
      <w:pPr>
        <w:pStyle w:val="3"/>
        <w:rPr>
          <w:color w:val="auto"/>
          <w:sz w:val="20"/>
        </w:rPr>
      </w:pPr>
    </w:p>
    <w:p w14:paraId="1B01F581">
      <w:pPr>
        <w:pStyle w:val="3"/>
        <w:rPr>
          <w:rFonts w:hint="eastAsia" w:eastAsia="仿宋_GB2312"/>
          <w:color w:val="auto"/>
          <w:kern w:val="0"/>
          <w:sz w:val="32"/>
          <w:szCs w:val="32"/>
          <w:highlight w:val="none"/>
        </w:rPr>
      </w:pPr>
    </w:p>
    <w:p w14:paraId="3D397CFC">
      <w:pPr>
        <w:rPr>
          <w:color w:val="auto"/>
        </w:rPr>
      </w:pPr>
    </w:p>
    <w:sectPr>
      <w:headerReference r:id="rId8" w:type="default"/>
      <w:footerReference r:id="rId9" w:type="default"/>
      <w:pgSz w:w="11906" w:h="16838"/>
      <w:pgMar w:top="1440" w:right="1800" w:bottom="1440" w:left="1800"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小标宋简体">
    <w:altName w:val="方正舒体"/>
    <w:panose1 w:val="03000509000000000000"/>
    <w:charset w:val="86"/>
    <w:family w:val="auto"/>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华文楷体">
    <w:panose1 w:val="02010600040101010101"/>
    <w:charset w:val="86"/>
    <w:family w:val="auto"/>
    <w:pitch w:val="default"/>
    <w:sig w:usb0="00000287" w:usb1="080F0000" w:usb2="00000000" w:usb3="00000000" w:csb0="0004009F" w:csb1="DFD70000"/>
  </w:font>
  <w:font w:name="方正小标宋_GBK">
    <w:altName w:val="微软雅黑"/>
    <w:panose1 w:val="02000000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95631D">
    <w:pPr>
      <w:pStyle w:val="4"/>
    </w:pPr>
    <w:r>
      <w:rPr>
        <w:sz w:val="18"/>
      </w:rPr>
      <mc:AlternateContent>
        <mc:Choice Requires="wps">
          <w:drawing>
            <wp:anchor distT="0" distB="0" distL="114300" distR="114300" simplePos="0" relativeHeight="2516858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8" name="文本框 2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1736D7F">
                          <w:pPr>
                            <w:pStyle w:val="4"/>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wps:txbx>
                    <wps:bodyPr wrap="none" lIns="0" tIns="0" rIns="0" bIns="0" upright="0">
                      <a:spAutoFit/>
                    </wps:bodyPr>
                  </wps:wsp>
                </a:graphicData>
              </a:graphic>
            </wp:anchor>
          </w:drawing>
        </mc:Choice>
        <mc:Fallback>
          <w:pict>
            <v:shape id="文本框 27" o:spid="_x0000_s1026" o:spt="202" type="#_x0000_t202" style="position:absolute;left:0pt;margin-top:0pt;height:144pt;width:144pt;mso-position-horizontal:outside;mso-position-horizontal-relative:margin;mso-wrap-style:none;z-index:2516858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8YUYoyQEAAJoDAAAOAAAAAAAAAAEAIAAAAB4BAABkcnMvZTJvRG9j&#10;LnhtbFBLBQYAAAAABgAGAFkBAABZBQAAAAA=&#10;">
              <v:fill on="f" focussize="0,0"/>
              <v:stroke on="f"/>
              <v:imagedata o:title=""/>
              <o:lock v:ext="edit" aspectratio="f"/>
              <v:textbox inset="0mm,0mm,0mm,0mm" style="mso-fit-shape-to-text:t;">
                <w:txbxContent>
                  <w:p w14:paraId="11736D7F">
                    <w:pPr>
                      <w:pStyle w:val="4"/>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DF7796">
    <w:pPr>
      <w:pStyle w:val="4"/>
    </w:pPr>
    <w:r>
      <w:rPr>
        <w:sz w:val="1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7"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3AA9D872">
                          <w:pPr>
                            <w:pStyle w:val="4"/>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wps:txbx>
                    <wps:bodyPr wrap="none" lIns="0" tIns="0" rIns="0" bIns="0" upright="1">
                      <a:spAutoFit/>
                    </wps:bodyPr>
                  </wps:wsp>
                </a:graphicData>
              </a:graphic>
            </wp:anchor>
          </w:drawing>
        </mc:Choice>
        <mc:Fallback>
          <w:pict>
            <v:shape id="文本框 10"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M6pebnPAAAABQEAAA8AAAAAAAAAAQAgAAAAIgAAAGRycy9kb3ducmV2&#10;LnhtbFBLAQIUABQAAAAIAIdO4kABEXT4zAEAAKgDAAAOAAAAAAAAAAEAIAAAAB4BAABkcnMvZTJv&#10;RG9jLnhtbFBLBQYAAAAABgAGAFkBAABcBQAAAAA=&#10;">
              <v:fill on="f" focussize="0,0"/>
              <v:stroke on="f"/>
              <v:imagedata o:title=""/>
              <o:lock v:ext="edit" aspectratio="f"/>
              <v:textbox inset="0mm,0mm,0mm,0mm" style="mso-fit-shape-to-text:t;">
                <w:txbxContent>
                  <w:p w14:paraId="3AA9D872">
                    <w:pPr>
                      <w:pStyle w:val="4"/>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003AC4">
    <w:pPr>
      <w:pStyle w:val="4"/>
      <w:framePr w:wrap="around" w:vAnchor="text" w:hAnchor="margin" w:xAlign="center" w:y="1"/>
      <w:rPr>
        <w:rStyle w:val="8"/>
      </w:rPr>
    </w:pPr>
    <w:r>
      <w:rPr>
        <w:rStyle w:val="8"/>
      </w:rPr>
      <w:fldChar w:fldCharType="begin"/>
    </w:r>
    <w:r>
      <w:rPr>
        <w:rStyle w:val="8"/>
      </w:rPr>
      <w:instrText xml:space="preserve">PAGE  </w:instrText>
    </w:r>
    <w:r>
      <w:rPr>
        <w:rStyle w:val="8"/>
      </w:rPr>
      <w:fldChar w:fldCharType="end"/>
    </w:r>
  </w:p>
  <w:p w14:paraId="55441DA0">
    <w:pPr>
      <w:pStyle w:val="4"/>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8D2D14">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6" name="文本框 2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8F9D628">
                          <w:pPr>
                            <w:pStyle w:val="4"/>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wps:txbx>
                    <wps:bodyPr wrap="none" lIns="0" tIns="0" rIns="0" bIns="0" upright="0">
                      <a:spAutoFit/>
                    </wps:bodyPr>
                  </wps:wsp>
                </a:graphicData>
              </a:graphic>
            </wp:anchor>
          </w:drawing>
        </mc:Choice>
        <mc:Fallback>
          <w:pict>
            <v:shape id="文本框 27"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ElqUYyQEAAJoDAAAOAAAAAAAAAAEAIAAAAB4BAABkcnMvZTJvRG9j&#10;LnhtbFBLBQYAAAAABgAGAFkBAABZBQAAAAA=&#10;">
              <v:fill on="f" focussize="0,0"/>
              <v:stroke on="f"/>
              <v:imagedata o:title=""/>
              <o:lock v:ext="edit" aspectratio="f"/>
              <v:textbox inset="0mm,0mm,0mm,0mm" style="mso-fit-shape-to-text:t;">
                <w:txbxContent>
                  <w:p w14:paraId="38F9D628">
                    <w:pPr>
                      <w:pStyle w:val="4"/>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B73072">
    <w:pPr>
      <w:pStyle w:val="5"/>
      <w:pBdr>
        <w:bottom w:val="none" w:color="auto" w:sz="0" w:space="0"/>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4A7B55">
    <w:pPr>
      <w:pStyle w:val="5"/>
      <w:pBdr>
        <w:bottom w:val="none" w:color="auto" w:sz="0" w:space="0"/>
      </w:pBdr>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508571">
    <w:pPr>
      <w:pStyle w:val="5"/>
      <w:pBdr>
        <w:bottom w:val="none" w:color="auto" w:sz="0" w:space="0"/>
      </w:pBdr>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44E77FA"/>
    <w:rsid w:val="107B4256"/>
    <w:rsid w:val="1A770E0F"/>
    <w:rsid w:val="2FB21ED4"/>
    <w:rsid w:val="42290393"/>
    <w:rsid w:val="4EA425C0"/>
    <w:rsid w:val="5110096F"/>
    <w:rsid w:val="74F730E1"/>
    <w:rsid w:val="76831486"/>
    <w:rsid w:val="7DD30A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99"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2"/>
    <w:basedOn w:val="1"/>
    <w:next w:val="3"/>
    <w:unhideWhenUsed/>
    <w:qFormat/>
    <w:uiPriority w:val="0"/>
    <w:pPr>
      <w:keepNext/>
      <w:keepLines/>
      <w:spacing w:before="260" w:beforeLines="0" w:after="260" w:afterLines="0" w:line="413" w:lineRule="auto"/>
      <w:outlineLvl w:val="1"/>
    </w:pPr>
    <w:rPr>
      <w:rFonts w:ascii="Cambria"/>
      <w:b/>
      <w:sz w:val="32"/>
      <w:szCs w:val="20"/>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customStyle="1" w:styleId="3">
    <w:name w:val="正文缩进1"/>
    <w:basedOn w:val="1"/>
    <w:qFormat/>
    <w:uiPriority w:val="0"/>
    <w:pPr>
      <w:ind w:firstLine="420"/>
    </w:pPr>
  </w:style>
  <w:style w:type="paragraph" w:styleId="4">
    <w:name w:val="footer"/>
    <w:basedOn w:val="1"/>
    <w:qFormat/>
    <w:uiPriority w:val="99"/>
    <w:pPr>
      <w:tabs>
        <w:tab w:val="center" w:pos="4153"/>
        <w:tab w:val="right" w:pos="8306"/>
      </w:tabs>
      <w:snapToGrid w:val="0"/>
      <w:jc w:val="left"/>
    </w:pPr>
    <w:rPr>
      <w:kern w:val="0"/>
      <w:sz w:val="18"/>
      <w:szCs w:val="18"/>
    </w:rPr>
  </w:style>
  <w:style w:type="paragraph" w:styleId="5">
    <w:name w:val="header"/>
    <w:basedOn w:val="1"/>
    <w:qFormat/>
    <w:uiPriority w:val="99"/>
    <w:pPr>
      <w:pBdr>
        <w:bottom w:val="single" w:color="auto" w:sz="6" w:space="1"/>
      </w:pBdr>
      <w:tabs>
        <w:tab w:val="center" w:pos="4153"/>
        <w:tab w:val="right" w:pos="8306"/>
      </w:tabs>
      <w:snapToGrid w:val="0"/>
      <w:jc w:val="center"/>
    </w:pPr>
    <w:rPr>
      <w:kern w:val="0"/>
      <w:sz w:val="18"/>
      <w:szCs w:val="18"/>
    </w:rPr>
  </w:style>
  <w:style w:type="character" w:styleId="8">
    <w:name w:val="page number"/>
    <w:basedOn w:val="7"/>
    <w:qFormat/>
    <w:uiPriority w:val="99"/>
    <w:rPr>
      <w:rFonts w:cs="Times New Roman"/>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header" Target="header3.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4251</Words>
  <Characters>4350</Characters>
  <Lines>0</Lines>
  <Paragraphs>0</Paragraphs>
  <TotalTime>1</TotalTime>
  <ScaleCrop>false</ScaleCrop>
  <LinksUpToDate>false</LinksUpToDate>
  <CharactersWithSpaces>4705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2025-09-10T03:17:00Z</dcterms:created>
  <dc:creator>ZYZ</dc:creator>
  <cp:lastModifiedBy>郑云政</cp:lastModifiedBy>
  <dcterms:modified xsi:type="dcterms:W3CDTF">2025-09-15T03:14:50Z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eyJoZGlkIjoiOWQ2ZWExMDIwMTAyNTlkY2I3MDQ0MGE2NzkwYzQ5NGQiLCJ1c2VySWQiOiIxMjc5MTY4MDkxIn0=</vt:lpwstr>
  </property>
  <property fmtid="{D5CDD505-2E9C-101B-9397-08002B2CF9AE}" pid="4" name="ICV">
    <vt:lpwstr>39E23F692A1A4B0985F770B0C4DF95B4_12</vt:lpwstr>
  </property>
</Properties>
</file>