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DBBE4">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采矿许可变更</w:t>
      </w:r>
      <w:r>
        <w:rPr>
          <w:rFonts w:hint="eastAsia" w:ascii="方正小标宋简体" w:hAnsi="方正小标宋简体" w:eastAsia="方正小标宋简体" w:cs="方正小标宋简体"/>
          <w:b w:val="0"/>
          <w:bCs/>
          <w:color w:val="auto"/>
          <w:sz w:val="44"/>
          <w:szCs w:val="44"/>
          <w:lang w:eastAsia="zh-CN"/>
        </w:rPr>
        <w:t>（</w:t>
      </w:r>
      <w:r>
        <w:rPr>
          <w:rFonts w:hint="eastAsia" w:ascii="方正小标宋简体" w:hAnsi="方正小标宋简体" w:eastAsia="方正小标宋简体" w:cs="方正小标宋简体"/>
          <w:b w:val="0"/>
          <w:bCs/>
          <w:color w:val="auto"/>
          <w:sz w:val="44"/>
          <w:szCs w:val="44"/>
        </w:rPr>
        <w:t>采矿权人名称</w:t>
      </w:r>
      <w:r>
        <w:rPr>
          <w:rFonts w:hint="eastAsia" w:ascii="方正小标宋简体" w:hAnsi="方正小标宋简体" w:eastAsia="方正小标宋简体" w:cs="方正小标宋简体"/>
          <w:b w:val="0"/>
          <w:bCs/>
          <w:color w:val="auto"/>
          <w:sz w:val="44"/>
          <w:szCs w:val="44"/>
          <w:lang w:eastAsia="zh-CN"/>
        </w:rPr>
        <w:t>）</w:t>
      </w:r>
    </w:p>
    <w:p w14:paraId="1F1FBF14">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申请</w:t>
      </w:r>
      <w:r>
        <w:rPr>
          <w:rFonts w:hint="eastAsia" w:ascii="方正小标宋简体" w:hAnsi="方正小标宋简体" w:eastAsia="方正小标宋简体" w:cs="方正小标宋简体"/>
          <w:b w:val="0"/>
          <w:bCs/>
          <w:color w:val="auto"/>
          <w:sz w:val="44"/>
          <w:szCs w:val="44"/>
          <w:lang w:eastAsia="zh-CN"/>
        </w:rPr>
        <w:t>临时</w:t>
      </w:r>
      <w:r>
        <w:rPr>
          <w:rFonts w:hint="eastAsia" w:ascii="方正小标宋简体" w:hAnsi="方正小标宋简体" w:eastAsia="方正小标宋简体" w:cs="方正小标宋简体"/>
          <w:b w:val="0"/>
          <w:bCs/>
          <w:color w:val="auto"/>
          <w:sz w:val="44"/>
          <w:szCs w:val="44"/>
        </w:rPr>
        <w:t>服务指南</w:t>
      </w:r>
    </w:p>
    <w:p w14:paraId="791CB5D4">
      <w:pPr>
        <w:snapToGrid w:val="0"/>
        <w:spacing w:line="360" w:lineRule="auto"/>
        <w:ind w:firstLine="562" w:firstLineChars="200"/>
        <w:jc w:val="center"/>
        <w:rPr>
          <w:rFonts w:ascii="宋体"/>
          <w:b/>
          <w:color w:val="auto"/>
          <w:sz w:val="28"/>
          <w:szCs w:val="28"/>
        </w:rPr>
      </w:pPr>
    </w:p>
    <w:p w14:paraId="2E7B97B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一、适用范围</w:t>
      </w:r>
    </w:p>
    <w:p w14:paraId="41F484FB">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采矿权人名称</w:t>
      </w:r>
      <w:r>
        <w:rPr>
          <w:rFonts w:hint="eastAsia" w:ascii="Times New Roman" w:hAnsi="Times New Roman" w:eastAsia="仿宋_GB2312"/>
          <w:bCs/>
          <w:color w:val="auto"/>
          <w:sz w:val="32"/>
          <w:szCs w:val="30"/>
          <w:highlight w:val="none"/>
        </w:rPr>
        <w:t>）的申请和办理。</w:t>
      </w:r>
    </w:p>
    <w:p w14:paraId="79969E5F">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二、项目信息</w:t>
      </w:r>
    </w:p>
    <w:p w14:paraId="2C0A5A25">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（一）项目名称：</w:t>
      </w:r>
      <w:r>
        <w:rPr>
          <w:rFonts w:hint="eastAsia" w:ascii="Times New Roman" w:hAnsi="Times New Roman" w:eastAsia="仿宋_GB2312"/>
          <w:bCs/>
          <w:color w:val="auto"/>
          <w:sz w:val="32"/>
          <w:szCs w:val="30"/>
          <w:highlight w:val="none"/>
        </w:rPr>
        <w:t>矿产资源开采</w:t>
      </w:r>
      <w:r>
        <w:rPr>
          <w:rFonts w:hint="eastAsia" w:ascii="Times New Roman" w:hAnsi="Times New Roman" w:eastAsia="仿宋_GB2312"/>
          <w:bCs/>
          <w:color w:val="auto"/>
          <w:sz w:val="32"/>
          <w:szCs w:val="30"/>
          <w:highlight w:val="none"/>
          <w:lang w:eastAsia="zh-CN"/>
        </w:rPr>
        <w:t>许可</w:t>
      </w:r>
      <w:r>
        <w:rPr>
          <w:rFonts w:hint="eastAsia" w:ascii="Times New Roman" w:hAnsi="Times New Roman" w:eastAsia="仿宋_GB2312"/>
          <w:bCs/>
          <w:color w:val="auto"/>
          <w:sz w:val="32"/>
          <w:szCs w:val="30"/>
          <w:highlight w:val="none"/>
        </w:rPr>
        <w:t>审批</w:t>
      </w:r>
    </w:p>
    <w:p w14:paraId="3BB61805">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（二）子项名称：</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（采矿权人名称）</w:t>
      </w:r>
      <w:r>
        <w:rPr>
          <w:rFonts w:hint="eastAsia" w:ascii="Times New Roman" w:hAnsi="Times New Roman" w:eastAsia="仿宋_GB2312"/>
          <w:bCs/>
          <w:color w:val="auto"/>
          <w:sz w:val="32"/>
          <w:szCs w:val="30"/>
          <w:highlight w:val="none"/>
        </w:rPr>
        <w:t>申请</w:t>
      </w:r>
    </w:p>
    <w:p w14:paraId="466FEA28">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（三）审批类别：</w:t>
      </w:r>
      <w:r>
        <w:rPr>
          <w:rFonts w:hint="eastAsia" w:ascii="Times New Roman" w:hAnsi="Times New Roman" w:eastAsia="仿宋_GB2312"/>
          <w:bCs/>
          <w:color w:val="auto"/>
          <w:sz w:val="32"/>
          <w:szCs w:val="30"/>
          <w:highlight w:val="none"/>
        </w:rPr>
        <w:t>行政许可</w:t>
      </w:r>
    </w:p>
    <w:p w14:paraId="77B3D9D3">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三、事项审查类型</w:t>
      </w:r>
    </w:p>
    <w:p w14:paraId="16B8B43F">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仿宋_GB2312"/>
          <w:bCs/>
          <w:color w:val="auto"/>
          <w:sz w:val="32"/>
          <w:szCs w:val="30"/>
          <w:highlight w:val="none"/>
        </w:rPr>
        <w:t>前审后批</w:t>
      </w:r>
    </w:p>
    <w:p w14:paraId="158BD2BE">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黑体"/>
          <w:color w:val="auto"/>
          <w:sz w:val="32"/>
          <w:szCs w:val="30"/>
          <w:highlight w:val="none"/>
        </w:rPr>
        <w:t>四、审批依据</w:t>
      </w:r>
    </w:p>
    <w:p w14:paraId="513583CC">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color w:val="auto"/>
          <w:sz w:val="32"/>
          <w:szCs w:val="30"/>
          <w:highlight w:val="none"/>
        </w:rPr>
        <w:t>取得勘查许可证、采矿许可证”。</w:t>
      </w:r>
    </w:p>
    <w:p w14:paraId="1E382160">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57EFE4A5">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3A31671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8F64E4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77E0EB6E">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七、审批数量</w:t>
      </w:r>
    </w:p>
    <w:p w14:paraId="2621474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无数量限制</w:t>
      </w:r>
    </w:p>
    <w:p w14:paraId="2E5A5A2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八、申请条件</w:t>
      </w:r>
    </w:p>
    <w:p w14:paraId="6B1B60DC">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（一）申请人条件</w:t>
      </w:r>
    </w:p>
    <w:p w14:paraId="79F883AE">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申请人为采矿权人。（《</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矿产资源法》第三十三条</w:t>
      </w:r>
      <w:r>
        <w:rPr>
          <w:rFonts w:hint="eastAsia" w:ascii="Times New Roman" w:hAnsi="Times New Roman" w:eastAsia="楷体_GB2312" w:cs="楷体_GB2312"/>
          <w:color w:val="auto"/>
          <w:sz w:val="32"/>
          <w:szCs w:val="30"/>
          <w:highlight w:val="none"/>
        </w:rPr>
        <w:t>）</w:t>
      </w:r>
    </w:p>
    <w:p w14:paraId="503497A0">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（二）符合如下条件的，准予批准：</w:t>
      </w:r>
    </w:p>
    <w:p w14:paraId="389C5DD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0"/>
          <w:highlight w:val="none"/>
        </w:rPr>
      </w:pPr>
      <w:r>
        <w:rPr>
          <w:rFonts w:hint="eastAsia" w:ascii="Times New Roman" w:hAnsi="Times New Roman" w:eastAsia="仿宋_GB2312" w:cs="仿宋_GB2312"/>
          <w:bCs/>
          <w:color w:val="auto"/>
          <w:sz w:val="32"/>
          <w:szCs w:val="30"/>
          <w:highlight w:val="none"/>
        </w:rPr>
        <w:t>1.申请材料齐全、符合法定形式；（《中华人民共和国行政许可法》第三十四条）</w:t>
      </w:r>
    </w:p>
    <w:p w14:paraId="16E2D78F">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0"/>
          <w:highlight w:val="none"/>
          <w:lang w:val="en-US" w:eastAsia="zh-CN"/>
        </w:rPr>
        <w:t>2</w:t>
      </w:r>
      <w:r>
        <w:rPr>
          <w:rFonts w:hint="eastAsia" w:ascii="Times New Roman" w:hAnsi="Times New Roman" w:eastAsia="仿宋_GB2312" w:cs="仿宋_GB2312"/>
          <w:color w:val="auto"/>
          <w:sz w:val="32"/>
          <w:szCs w:val="30"/>
          <w:highlight w:val="none"/>
        </w:rPr>
        <w:t>.</w:t>
      </w:r>
      <w:r>
        <w:rPr>
          <w:rFonts w:hint="eastAsia" w:ascii="Times New Roman" w:hAnsi="Times New Roman" w:eastAsia="仿宋_GB2312" w:cs="仿宋_GB2312"/>
          <w:bCs/>
          <w:color w:val="auto"/>
          <w:sz w:val="32"/>
          <w:szCs w:val="30"/>
          <w:highlight w:val="none"/>
        </w:rPr>
        <w:t>法律法规规章规范性文件对行政许可条件作出调整的，根据新的规定执行。</w:t>
      </w:r>
    </w:p>
    <w:p w14:paraId="6FF88967">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（三）不予批准的情形</w:t>
      </w:r>
    </w:p>
    <w:p w14:paraId="62F42CF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仿宋_GB2312"/>
          <w:color w:val="auto"/>
          <w:sz w:val="32"/>
          <w:szCs w:val="30"/>
          <w:highlight w:val="none"/>
        </w:rPr>
        <w:t>对不符合相关规定</w:t>
      </w:r>
      <w:r>
        <w:rPr>
          <w:rFonts w:ascii="Times New Roman" w:hAnsi="Times New Roman" w:eastAsia="仿宋_GB2312"/>
          <w:color w:val="auto"/>
          <w:sz w:val="32"/>
          <w:szCs w:val="30"/>
          <w:highlight w:val="none"/>
        </w:rPr>
        <w:t>的，</w:t>
      </w:r>
      <w:r>
        <w:rPr>
          <w:rFonts w:hint="eastAsia" w:ascii="Times New Roman" w:hAnsi="Times New Roman" w:eastAsia="仿宋_GB2312"/>
          <w:color w:val="auto"/>
          <w:sz w:val="32"/>
          <w:szCs w:val="30"/>
          <w:highlight w:val="none"/>
        </w:rPr>
        <w:t>不予批准。</w:t>
      </w:r>
    </w:p>
    <w:p w14:paraId="634BB8D6">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九、申请材料</w:t>
      </w:r>
    </w:p>
    <w:p w14:paraId="7483C47F">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
          <w:bCs/>
          <w:color w:val="auto"/>
          <w:sz w:val="32"/>
          <w:szCs w:val="30"/>
          <w:highlight w:val="none"/>
        </w:rPr>
      </w:pPr>
      <w:r>
        <w:rPr>
          <w:rFonts w:hint="eastAsia" w:ascii="Times New Roman" w:hAnsi="Times New Roman" w:eastAsia="楷体_GB2312"/>
          <w:color w:val="auto"/>
          <w:sz w:val="32"/>
          <w:szCs w:val="30"/>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2712"/>
        <w:gridCol w:w="4713"/>
      </w:tblGrid>
      <w:tr w14:paraId="4A269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57" w:type="dxa"/>
            <w:noWrap w:val="0"/>
            <w:vAlign w:val="center"/>
          </w:tcPr>
          <w:p w14:paraId="57F1034F">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712" w:type="dxa"/>
            <w:noWrap w:val="0"/>
            <w:vAlign w:val="center"/>
          </w:tcPr>
          <w:p w14:paraId="021A7821">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713" w:type="dxa"/>
            <w:noWrap w:val="0"/>
            <w:vAlign w:val="center"/>
          </w:tcPr>
          <w:p w14:paraId="27BC71E5">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1248D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57" w:type="dxa"/>
            <w:noWrap w:val="0"/>
            <w:vAlign w:val="center"/>
          </w:tcPr>
          <w:p w14:paraId="2C8EEB40">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712" w:type="dxa"/>
            <w:noWrap w:val="0"/>
            <w:vAlign w:val="center"/>
          </w:tcPr>
          <w:p w14:paraId="4337D5E7">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713" w:type="dxa"/>
            <w:noWrap w:val="0"/>
            <w:vAlign w:val="center"/>
          </w:tcPr>
          <w:p w14:paraId="65D6077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申请采矿权变更登记（采矿权人名称）的，可一并提交采矿许可证变更申请（采矿权人名称），提交此资料。</w:t>
            </w:r>
          </w:p>
        </w:tc>
      </w:tr>
      <w:tr w14:paraId="4D53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657" w:type="dxa"/>
            <w:noWrap w:val="0"/>
            <w:vAlign w:val="center"/>
          </w:tcPr>
          <w:p w14:paraId="3C5A94D6">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712" w:type="dxa"/>
            <w:noWrap w:val="0"/>
            <w:vAlign w:val="center"/>
          </w:tcPr>
          <w:p w14:paraId="358FE411">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713" w:type="dxa"/>
            <w:noWrap w:val="0"/>
            <w:vAlign w:val="center"/>
          </w:tcPr>
          <w:p w14:paraId="378DB3D1">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15ED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7" w:type="dxa"/>
            <w:noWrap w:val="0"/>
            <w:vAlign w:val="center"/>
          </w:tcPr>
          <w:p w14:paraId="0B407584">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712" w:type="dxa"/>
            <w:noWrap w:val="0"/>
            <w:vAlign w:val="center"/>
          </w:tcPr>
          <w:p w14:paraId="6398B074">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713" w:type="dxa"/>
            <w:noWrap w:val="0"/>
            <w:vAlign w:val="center"/>
          </w:tcPr>
          <w:p w14:paraId="557F8524">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申请采矿权变更登记（开采权人名称）的，可一并提交采矿许可证变更申请（开采权人名称），并共享此资料。</w:t>
            </w:r>
          </w:p>
          <w:p w14:paraId="1424BC1A">
            <w:pPr>
              <w:snapToGrid w:val="0"/>
              <w:jc w:val="left"/>
              <w:rPr>
                <w:rFonts w:hint="eastAsia"/>
                <w:color w:val="auto"/>
                <w:highlight w:val="none"/>
              </w:rPr>
            </w:pPr>
            <w:r>
              <w:rPr>
                <w:rFonts w:hint="default" w:ascii="仿宋_GB2312" w:hAnsi="宋体" w:eastAsia="仿宋_GB2312" w:cs="Times New Roman"/>
                <w:color w:val="auto"/>
                <w:sz w:val="22"/>
                <w:szCs w:val="22"/>
                <w:highlight w:val="none"/>
                <w:lang w:val="en-US" w:eastAsia="zh-CN"/>
              </w:rPr>
              <w:t>2.</w:t>
            </w:r>
            <w:r>
              <w:rPr>
                <w:rFonts w:hint="eastAsia" w:ascii="仿宋_GB2312" w:hAnsi="宋体" w:eastAsia="仿宋_GB2312" w:cs="Times New Roman"/>
                <w:color w:val="auto"/>
                <w:sz w:val="22"/>
                <w:szCs w:val="22"/>
                <w:highlight w:val="none"/>
                <w:lang w:val="en-US" w:eastAsia="zh-CN"/>
              </w:rPr>
              <w:t>《矿产资源法》实施前登记的矿业权，提交采矿许可证。</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1D1F8366">
      <w:pPr>
        <w:ind w:firstLine="600" w:firstLineChars="200"/>
        <w:rPr>
          <w:rFonts w:hint="eastAsia" w:eastAsia="楷体_GB2312"/>
          <w:color w:val="auto"/>
          <w:sz w:val="30"/>
          <w:szCs w:val="30"/>
        </w:rPr>
      </w:pPr>
    </w:p>
    <w:p w14:paraId="6057F64C">
      <w:pPr>
        <w:rPr>
          <w:rFonts w:hint="eastAsia" w:eastAsia="楷体_GB2312"/>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31EC982B">
      <w:pPr>
        <w:jc w:val="left"/>
        <w:rPr>
          <w:rFonts w:hint="eastAsia" w:eastAsia="黑体"/>
          <w:color w:val="auto"/>
          <w:sz w:val="30"/>
          <w:szCs w:val="30"/>
        </w:rPr>
      </w:pPr>
      <w:r>
        <w:rPr>
          <w:rFonts w:hint="eastAsia" w:ascii="黑体" w:hAnsi="黑体" w:eastAsia="黑体" w:cs="黑体"/>
          <w:color w:val="auto"/>
          <w:sz w:val="30"/>
          <w:szCs w:val="30"/>
        </w:rPr>
        <w:t>附件1</w:t>
      </w:r>
      <w:r>
        <w:rPr>
          <w:rFonts w:eastAsia="黑体"/>
          <w:color w:val="auto"/>
          <w:sz w:val="30"/>
          <w:szCs w:val="30"/>
        </w:rPr>
        <w:t xml:space="preserve">  采矿许可申请书（格式）</w:t>
      </w:r>
    </w:p>
    <w:p w14:paraId="0C845BC2">
      <w:pPr>
        <w:spacing w:line="360" w:lineRule="auto"/>
        <w:jc w:val="left"/>
        <w:rPr>
          <w:b/>
          <w:bCs/>
          <w:color w:val="auto"/>
          <w:sz w:val="28"/>
          <w:szCs w:val="28"/>
        </w:rPr>
      </w:pPr>
    </w:p>
    <w:p w14:paraId="4C2BE1E5">
      <w:pPr>
        <w:rPr>
          <w:rFonts w:eastAsia="黑体"/>
          <w:bCs/>
          <w:color w:val="auto"/>
          <w:sz w:val="32"/>
          <w:szCs w:val="32"/>
        </w:rPr>
      </w:pPr>
    </w:p>
    <w:p w14:paraId="1CC689D5">
      <w:pPr>
        <w:spacing w:line="360" w:lineRule="auto"/>
        <w:ind w:firstLine="562" w:firstLineChars="200"/>
        <w:jc w:val="left"/>
        <w:rPr>
          <w:b/>
          <w:bCs/>
          <w:color w:val="auto"/>
          <w:sz w:val="28"/>
          <w:szCs w:val="28"/>
        </w:rPr>
      </w:pPr>
    </w:p>
    <w:p w14:paraId="74D2BA97">
      <w:pPr>
        <w:spacing w:line="360" w:lineRule="auto"/>
        <w:ind w:firstLine="560" w:firstLineChars="200"/>
        <w:jc w:val="left"/>
        <w:rPr>
          <w:color w:val="auto"/>
          <w:sz w:val="28"/>
          <w:szCs w:val="28"/>
        </w:rPr>
      </w:pPr>
    </w:p>
    <w:p w14:paraId="16C345B6">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25C45C7A">
      <w:pPr>
        <w:spacing w:line="360" w:lineRule="auto"/>
        <w:ind w:firstLine="562" w:firstLineChars="200"/>
        <w:jc w:val="left"/>
        <w:rPr>
          <w:b/>
          <w:bCs/>
          <w:color w:val="auto"/>
          <w:sz w:val="28"/>
          <w:szCs w:val="28"/>
        </w:rPr>
      </w:pPr>
    </w:p>
    <w:p w14:paraId="5B471E68">
      <w:pPr>
        <w:spacing w:line="360" w:lineRule="auto"/>
        <w:ind w:firstLine="562" w:firstLineChars="200"/>
        <w:jc w:val="left"/>
        <w:rPr>
          <w:b/>
          <w:bCs/>
          <w:color w:val="auto"/>
          <w:sz w:val="28"/>
          <w:szCs w:val="28"/>
        </w:rPr>
      </w:pPr>
    </w:p>
    <w:p w14:paraId="4CAA3087">
      <w:pPr>
        <w:spacing w:line="360" w:lineRule="auto"/>
        <w:ind w:firstLine="562" w:firstLineChars="200"/>
        <w:jc w:val="left"/>
        <w:rPr>
          <w:b/>
          <w:bCs/>
          <w:color w:val="auto"/>
          <w:sz w:val="28"/>
          <w:szCs w:val="28"/>
        </w:rPr>
      </w:pPr>
    </w:p>
    <w:p w14:paraId="29B26C11">
      <w:pPr>
        <w:spacing w:line="360" w:lineRule="auto"/>
        <w:ind w:firstLine="562" w:firstLineChars="200"/>
        <w:jc w:val="left"/>
        <w:rPr>
          <w:b/>
          <w:bCs/>
          <w:color w:val="auto"/>
          <w:sz w:val="28"/>
          <w:szCs w:val="28"/>
        </w:rPr>
      </w:pPr>
    </w:p>
    <w:p w14:paraId="01FB9D22">
      <w:pPr>
        <w:spacing w:line="360" w:lineRule="auto"/>
        <w:ind w:firstLine="562" w:firstLineChars="200"/>
        <w:jc w:val="left"/>
        <w:rPr>
          <w:b/>
          <w:bCs/>
          <w:color w:val="auto"/>
          <w:sz w:val="28"/>
          <w:szCs w:val="28"/>
        </w:rPr>
      </w:pPr>
    </w:p>
    <w:p w14:paraId="6DFA0C91">
      <w:pPr>
        <w:spacing w:line="360" w:lineRule="auto"/>
        <w:ind w:firstLine="562" w:firstLineChars="200"/>
        <w:jc w:val="left"/>
        <w:rPr>
          <w:b/>
          <w:bCs/>
          <w:color w:val="auto"/>
          <w:sz w:val="28"/>
          <w:szCs w:val="28"/>
        </w:rPr>
      </w:pPr>
    </w:p>
    <w:p w14:paraId="4A734371">
      <w:pPr>
        <w:spacing w:line="360" w:lineRule="auto"/>
        <w:ind w:firstLine="562" w:firstLineChars="200"/>
        <w:jc w:val="left"/>
        <w:rPr>
          <w:b/>
          <w:bCs/>
          <w:color w:val="auto"/>
          <w:sz w:val="28"/>
          <w:szCs w:val="28"/>
        </w:rPr>
      </w:pPr>
    </w:p>
    <w:p w14:paraId="2739689C">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50BB68E2">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4FA1F657">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726004C5">
      <w:pPr>
        <w:spacing w:line="360" w:lineRule="auto"/>
        <w:ind w:firstLine="397"/>
        <w:rPr>
          <w:rFonts w:eastAsia="仿宋_GB2312"/>
          <w:b/>
          <w:color w:val="auto"/>
          <w:sz w:val="30"/>
          <w:szCs w:val="30"/>
        </w:rPr>
      </w:pPr>
    </w:p>
    <w:p w14:paraId="0CFF1BCD">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721364F3">
      <w:pPr>
        <w:adjustRightInd w:val="0"/>
        <w:snapToGrid w:val="0"/>
        <w:spacing w:line="560" w:lineRule="exact"/>
        <w:ind w:firstLine="600" w:firstLineChars="200"/>
        <w:rPr>
          <w:rFonts w:hint="eastAsia"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02632C8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2B81D6F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5FB2030D">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20415CE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76F52D47">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4CAC32A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25923C8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125A453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61E8720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533B4AE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749BC3B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4634DD0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5B58F9F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1E56E21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384442A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3B81B915">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7C112E9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40E7D722">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6DD8A2A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14AC540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57B18D9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55074EB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29B0698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4EBEE5DD">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45F739A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182A267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11BE10F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0CAC6FB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2EF95AE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213317CD">
      <w:pPr>
        <w:adjustRightInd w:val="0"/>
        <w:snapToGrid w:val="0"/>
        <w:spacing w:line="560" w:lineRule="exact"/>
        <w:ind w:firstLine="602" w:firstLineChars="200"/>
        <w:rPr>
          <w:rFonts w:ascii="Times New Roman"/>
          <w:color w:val="auto"/>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6DC5C5E4">
      <w:pPr>
        <w:adjustRightInd w:val="0"/>
        <w:snapToGrid w:val="0"/>
        <w:spacing w:line="40" w:lineRule="exact"/>
        <w:rPr>
          <w:color w:val="auto"/>
        </w:rPr>
      </w:pPr>
    </w:p>
    <w:p w14:paraId="0B55A3D1">
      <w:pPr>
        <w:adjustRightInd w:val="0"/>
        <w:snapToGrid w:val="0"/>
        <w:spacing w:line="40" w:lineRule="exact"/>
        <w:rPr>
          <w:color w:val="auto"/>
        </w:rPr>
      </w:pPr>
    </w:p>
    <w:p w14:paraId="4E0B9EC3">
      <w:pPr>
        <w:adjustRightInd w:val="0"/>
        <w:snapToGrid w:val="0"/>
        <w:spacing w:line="40" w:lineRule="exact"/>
        <w:rPr>
          <w:color w:val="auto"/>
        </w:rPr>
      </w:pPr>
    </w:p>
    <w:p w14:paraId="76ACBF25">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1E5072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cantSplit/>
          <w:trHeight w:val="794" w:hRule="atLeast"/>
          <w:jc w:val="center"/>
        </w:trPr>
        <w:tc>
          <w:tcPr>
            <w:tcW w:w="2563" w:type="dxa"/>
            <w:gridSpan w:val="3"/>
            <w:vMerge w:val="restart"/>
            <w:noWrap w:val="0"/>
            <w:vAlign w:val="center"/>
          </w:tcPr>
          <w:p w14:paraId="43E7061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2CE8B3F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5648ED52">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76D166D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1BC95EDC">
            <w:pPr>
              <w:adjustRightInd w:val="0"/>
              <w:snapToGrid w:val="0"/>
              <w:jc w:val="center"/>
              <w:rPr>
                <w:rFonts w:hint="eastAsia" w:ascii="仿宋_GB2312" w:hAnsi="仿宋_GB2312" w:eastAsia="仿宋_GB2312" w:cs="仿宋_GB2312"/>
                <w:color w:val="auto"/>
              </w:rPr>
            </w:pPr>
          </w:p>
        </w:tc>
      </w:tr>
      <w:tr w14:paraId="0E3D42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6F32277F">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1F10DC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37808770">
            <w:pPr>
              <w:adjustRightInd w:val="0"/>
              <w:snapToGrid w:val="0"/>
              <w:jc w:val="center"/>
              <w:rPr>
                <w:rFonts w:hint="eastAsia" w:ascii="仿宋_GB2312" w:hAnsi="仿宋_GB2312" w:eastAsia="仿宋_GB2312" w:cs="仿宋_GB2312"/>
                <w:color w:val="auto"/>
              </w:rPr>
            </w:pPr>
          </w:p>
        </w:tc>
      </w:tr>
      <w:tr w14:paraId="1BBBC6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FF4577A">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F36733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2092F43A">
            <w:pPr>
              <w:adjustRightInd w:val="0"/>
              <w:snapToGrid w:val="0"/>
              <w:jc w:val="center"/>
              <w:rPr>
                <w:rFonts w:hint="eastAsia" w:ascii="仿宋_GB2312" w:hAnsi="仿宋_GB2312" w:eastAsia="仿宋_GB2312" w:cs="仿宋_GB2312"/>
                <w:color w:val="auto"/>
              </w:rPr>
            </w:pPr>
          </w:p>
        </w:tc>
      </w:tr>
      <w:tr w14:paraId="415AD3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F77962F">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3C6393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26667F27">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11524EDE">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464989CB">
            <w:pPr>
              <w:adjustRightInd w:val="0"/>
              <w:snapToGrid w:val="0"/>
              <w:jc w:val="center"/>
              <w:rPr>
                <w:rFonts w:hint="eastAsia" w:ascii="仿宋_GB2312" w:hAnsi="仿宋_GB2312" w:eastAsia="仿宋_GB2312" w:cs="仿宋_GB2312"/>
                <w:color w:val="auto"/>
              </w:rPr>
            </w:pPr>
          </w:p>
        </w:tc>
      </w:tr>
      <w:tr w14:paraId="65E2AE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0F9D184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5A08DBA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6D33426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076421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33D3004F">
            <w:pPr>
              <w:adjustRightInd w:val="0"/>
              <w:snapToGrid w:val="0"/>
              <w:rPr>
                <w:rFonts w:hint="eastAsia" w:ascii="仿宋_GB2312" w:hAnsi="仿宋_GB2312" w:eastAsia="仿宋_GB2312" w:cs="仿宋_GB2312"/>
                <w:color w:val="auto"/>
              </w:rPr>
            </w:pPr>
          </w:p>
        </w:tc>
      </w:tr>
      <w:tr w14:paraId="534EE1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5AFED594">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07392E3">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6221EC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4DE1EE57">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1A27BDF7">
            <w:pPr>
              <w:adjustRightInd w:val="0"/>
              <w:snapToGrid w:val="0"/>
              <w:rPr>
                <w:rFonts w:hint="eastAsia" w:ascii="仿宋_GB2312" w:hAnsi="仿宋_GB2312" w:eastAsia="仿宋_GB2312" w:cs="仿宋_GB2312"/>
                <w:color w:val="auto"/>
              </w:rPr>
            </w:pPr>
          </w:p>
        </w:tc>
      </w:tr>
      <w:tr w14:paraId="53BB14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17D5497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B121C51">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5ED15C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64E3D3F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439D0DF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31FCF6B8">
            <w:pPr>
              <w:adjustRightInd w:val="0"/>
              <w:snapToGrid w:val="0"/>
              <w:rPr>
                <w:rFonts w:hint="eastAsia" w:ascii="仿宋_GB2312" w:hAnsi="仿宋_GB2312" w:eastAsia="仿宋_GB2312" w:cs="仿宋_GB2312"/>
                <w:color w:val="auto"/>
              </w:rPr>
            </w:pPr>
          </w:p>
        </w:tc>
      </w:tr>
      <w:tr w14:paraId="7C269A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45501791">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1BC8EF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4950D77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1047AD30">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346F82F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53E18B67">
            <w:pPr>
              <w:adjustRightInd w:val="0"/>
              <w:snapToGrid w:val="0"/>
              <w:jc w:val="center"/>
              <w:rPr>
                <w:rFonts w:hint="eastAsia" w:ascii="仿宋_GB2312" w:hAnsi="仿宋_GB2312" w:eastAsia="仿宋_GB2312" w:cs="仿宋_GB2312"/>
                <w:color w:val="auto"/>
              </w:rPr>
            </w:pPr>
          </w:p>
        </w:tc>
      </w:tr>
      <w:tr w14:paraId="2ECEB3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EC6F4B4">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4678096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FB1D7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33AF9D8E">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7F03319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1D10A7C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31068C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CBE22DB">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1E9D64E">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79C7075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noWrap w:val="0"/>
            <w:vAlign w:val="center"/>
          </w:tcPr>
          <w:p w14:paraId="59E8FB4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61AE39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BB4DEE0">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80C587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22E6C66A">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6E01F3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475A4668">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09A728C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7E41D367">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7529E7F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33A31473">
            <w:pPr>
              <w:adjustRightInd w:val="0"/>
              <w:snapToGrid w:val="0"/>
              <w:jc w:val="center"/>
              <w:rPr>
                <w:rFonts w:hint="eastAsia" w:ascii="仿宋_GB2312" w:hAnsi="仿宋_GB2312" w:eastAsia="仿宋_GB2312" w:cs="仿宋_GB2312"/>
                <w:color w:val="auto"/>
              </w:rPr>
            </w:pPr>
          </w:p>
        </w:tc>
      </w:tr>
      <w:tr w14:paraId="69DBFE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4E7FA7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40BA7F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4E8897D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7A72B7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B315F5B">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53C0F01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4A6F0F9F">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4617991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561B1F12">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588A9A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3750DA58">
            <w:pPr>
              <w:adjustRightInd w:val="0"/>
              <w:snapToGrid w:val="0"/>
              <w:jc w:val="center"/>
              <w:rPr>
                <w:rFonts w:hint="eastAsia" w:ascii="仿宋_GB2312" w:hAnsi="仿宋_GB2312" w:eastAsia="仿宋_GB2312" w:cs="仿宋_GB2312"/>
                <w:color w:val="auto"/>
              </w:rPr>
            </w:pPr>
          </w:p>
        </w:tc>
      </w:tr>
      <w:tr w14:paraId="131EA8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4F37E02B">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3F20FE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1AE8AA0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6DAB3937">
            <w:pPr>
              <w:adjustRightInd w:val="0"/>
              <w:snapToGrid w:val="0"/>
              <w:jc w:val="center"/>
              <w:rPr>
                <w:rFonts w:hint="eastAsia" w:ascii="仿宋_GB2312" w:hAnsi="仿宋_GB2312" w:eastAsia="仿宋_GB2312" w:cs="仿宋_GB2312"/>
                <w:color w:val="auto"/>
              </w:rPr>
            </w:pPr>
          </w:p>
        </w:tc>
      </w:tr>
      <w:tr w14:paraId="10D5F3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15BB1FA">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80FFA7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5DADA1A9">
            <w:pPr>
              <w:adjustRightInd w:val="0"/>
              <w:snapToGrid w:val="0"/>
              <w:jc w:val="center"/>
              <w:rPr>
                <w:rFonts w:hint="eastAsia" w:ascii="仿宋_GB2312" w:hAnsi="仿宋_GB2312" w:eastAsia="仿宋_GB2312" w:cs="仿宋_GB2312"/>
                <w:color w:val="auto"/>
              </w:rPr>
            </w:pPr>
          </w:p>
        </w:tc>
      </w:tr>
      <w:tr w14:paraId="71C16A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674FBD1">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96C0BF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543002D1">
            <w:pPr>
              <w:adjustRightInd w:val="0"/>
              <w:snapToGrid w:val="0"/>
              <w:jc w:val="center"/>
              <w:rPr>
                <w:rFonts w:hint="eastAsia" w:ascii="仿宋_GB2312" w:hAnsi="仿宋_GB2312" w:eastAsia="仿宋_GB2312" w:cs="仿宋_GB2312"/>
                <w:color w:val="auto"/>
              </w:rPr>
            </w:pPr>
          </w:p>
        </w:tc>
      </w:tr>
      <w:tr w14:paraId="1A8828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21AD91F">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DDB891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6AA96F87">
            <w:pPr>
              <w:adjustRightInd w:val="0"/>
              <w:snapToGrid w:val="0"/>
              <w:jc w:val="center"/>
              <w:rPr>
                <w:rFonts w:hint="eastAsia" w:ascii="仿宋_GB2312" w:hAnsi="仿宋_GB2312" w:eastAsia="仿宋_GB2312" w:cs="仿宋_GB2312"/>
                <w:color w:val="auto"/>
              </w:rPr>
            </w:pPr>
          </w:p>
        </w:tc>
      </w:tr>
      <w:tr w14:paraId="0121E4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5A98553">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201FAF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41297D48">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43C88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062B6F00">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377E586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36845ED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5D4087F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33579528">
            <w:pPr>
              <w:adjustRightInd w:val="0"/>
              <w:snapToGrid w:val="0"/>
              <w:jc w:val="center"/>
              <w:rPr>
                <w:rFonts w:hint="eastAsia" w:ascii="仿宋_GB2312" w:hAnsi="仿宋_GB2312" w:eastAsia="仿宋_GB2312" w:cs="仿宋_GB2312"/>
                <w:color w:val="auto"/>
              </w:rPr>
            </w:pPr>
          </w:p>
          <w:p w14:paraId="7EAB1661">
            <w:pPr>
              <w:adjustRightInd w:val="0"/>
              <w:snapToGrid w:val="0"/>
              <w:jc w:val="center"/>
              <w:rPr>
                <w:rFonts w:hint="eastAsia" w:ascii="仿宋_GB2312" w:hAnsi="仿宋_GB2312" w:eastAsia="仿宋_GB2312" w:cs="仿宋_GB2312"/>
                <w:color w:val="auto"/>
              </w:rPr>
            </w:pPr>
          </w:p>
          <w:p w14:paraId="57C60FEA">
            <w:pPr>
              <w:adjustRightInd w:val="0"/>
              <w:snapToGrid w:val="0"/>
              <w:jc w:val="center"/>
              <w:rPr>
                <w:rFonts w:hint="eastAsia" w:ascii="仿宋_GB2312" w:hAnsi="仿宋_GB2312" w:eastAsia="仿宋_GB2312" w:cs="仿宋_GB2312"/>
                <w:color w:val="auto"/>
              </w:rPr>
            </w:pPr>
          </w:p>
          <w:p w14:paraId="6B87361F">
            <w:pPr>
              <w:adjustRightInd w:val="0"/>
              <w:snapToGrid w:val="0"/>
              <w:jc w:val="center"/>
              <w:rPr>
                <w:rFonts w:hint="eastAsia" w:ascii="仿宋_GB2312" w:hAnsi="仿宋_GB2312" w:eastAsia="仿宋_GB2312" w:cs="仿宋_GB2312"/>
                <w:color w:val="auto"/>
              </w:rPr>
            </w:pPr>
          </w:p>
          <w:p w14:paraId="51F28F4E">
            <w:pPr>
              <w:adjustRightInd w:val="0"/>
              <w:snapToGrid w:val="0"/>
              <w:jc w:val="center"/>
              <w:rPr>
                <w:rFonts w:hint="eastAsia" w:ascii="仿宋_GB2312" w:hAnsi="仿宋_GB2312" w:eastAsia="仿宋_GB2312" w:cs="仿宋_GB2312"/>
                <w:color w:val="auto"/>
              </w:rPr>
            </w:pPr>
          </w:p>
          <w:p w14:paraId="1C4DAE24">
            <w:pPr>
              <w:adjustRightInd w:val="0"/>
              <w:snapToGrid w:val="0"/>
              <w:jc w:val="center"/>
              <w:rPr>
                <w:rFonts w:hint="eastAsia" w:ascii="仿宋_GB2312" w:hAnsi="仿宋_GB2312" w:eastAsia="仿宋_GB2312" w:cs="仿宋_GB2312"/>
                <w:color w:val="auto"/>
              </w:rPr>
            </w:pPr>
          </w:p>
          <w:p w14:paraId="6D6B21F1">
            <w:pPr>
              <w:adjustRightInd w:val="0"/>
              <w:snapToGrid w:val="0"/>
              <w:jc w:val="center"/>
              <w:rPr>
                <w:rFonts w:hint="eastAsia" w:ascii="仿宋_GB2312" w:hAnsi="仿宋_GB2312" w:eastAsia="仿宋_GB2312" w:cs="仿宋_GB2312"/>
                <w:color w:val="auto"/>
              </w:rPr>
            </w:pPr>
          </w:p>
        </w:tc>
      </w:tr>
      <w:tr w14:paraId="672B7D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252A16AF">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F1B66EF">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2E2D848E">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3B049B57">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383CEDBE">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4D6FD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B5B47C7">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0D3D1952">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773DEF83">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3AD686E1">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56BE49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613A366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080BED15">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60846A1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4AFCF504">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9D692A7">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0951AFF4">
            <w:pPr>
              <w:adjustRightInd w:val="0"/>
              <w:snapToGrid w:val="0"/>
              <w:rPr>
                <w:rFonts w:hint="eastAsia" w:ascii="仿宋_GB2312" w:hAnsi="仿宋_GB2312" w:eastAsia="仿宋_GB2312" w:cs="仿宋_GB2312"/>
                <w:color w:val="auto"/>
              </w:rPr>
            </w:pPr>
          </w:p>
        </w:tc>
      </w:tr>
      <w:tr w14:paraId="7733A4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DAEDE8D">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2CAD0BD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6121C2D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24436AE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7CA2B830">
            <w:pPr>
              <w:adjustRightInd w:val="0"/>
              <w:snapToGrid w:val="0"/>
              <w:rPr>
                <w:rFonts w:hint="eastAsia" w:ascii="仿宋_GB2312" w:hAnsi="仿宋_GB2312" w:eastAsia="仿宋_GB2312" w:cs="仿宋_GB2312"/>
                <w:color w:val="auto"/>
              </w:rPr>
            </w:pPr>
          </w:p>
        </w:tc>
      </w:tr>
      <w:tr w14:paraId="4CFFBF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2CD0F3B">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044311BB">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044F9FA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noWrap w:val="0"/>
            <w:vAlign w:val="center"/>
          </w:tcPr>
          <w:p w14:paraId="465DBD85">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2E0CD26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26B11B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2792D29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75C96F95">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3EA701FC">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59D2EFD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0B96D8D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8583A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20BFFFE">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1919A9F6">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3A80BDAE">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1684BD0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6CDE699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08F668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60E8BE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E282EB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099655A6">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63B44EE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1FBBBA2B">
            <w:pPr>
              <w:adjustRightInd w:val="0"/>
              <w:snapToGrid w:val="0"/>
              <w:jc w:val="center"/>
              <w:rPr>
                <w:rFonts w:hint="eastAsia" w:ascii="仿宋_GB2312" w:hAnsi="仿宋_GB2312" w:eastAsia="仿宋_GB2312" w:cs="仿宋_GB2312"/>
                <w:color w:val="auto"/>
              </w:rPr>
            </w:pPr>
          </w:p>
        </w:tc>
      </w:tr>
      <w:tr w14:paraId="4045B5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4ABD33D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16D533E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4AD3946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7935C30">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52870830">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75EC40AC">
            <w:pPr>
              <w:adjustRightInd w:val="0"/>
              <w:snapToGrid w:val="0"/>
              <w:rPr>
                <w:rFonts w:hint="eastAsia" w:ascii="仿宋_GB2312" w:hAnsi="仿宋_GB2312" w:eastAsia="仿宋_GB2312" w:cs="仿宋_GB2312"/>
                <w:color w:val="auto"/>
              </w:rPr>
            </w:pPr>
          </w:p>
        </w:tc>
      </w:tr>
      <w:tr w14:paraId="2F82F7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1B666A3B">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52179C3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0EB15A3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67075AA4">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6B7081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F25A771">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BAD6A0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7E65AD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7869DBEF">
            <w:pPr>
              <w:adjustRightInd w:val="0"/>
              <w:snapToGrid w:val="0"/>
              <w:jc w:val="center"/>
              <w:rPr>
                <w:rFonts w:hint="eastAsia" w:ascii="仿宋_GB2312" w:hAnsi="仿宋_GB2312" w:eastAsia="仿宋_GB2312" w:cs="仿宋_GB2312"/>
                <w:color w:val="auto"/>
              </w:rPr>
            </w:pPr>
          </w:p>
        </w:tc>
      </w:tr>
      <w:tr w14:paraId="7DFEEF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7B9227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B9C46F5">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003380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5310467E">
            <w:pPr>
              <w:adjustRightInd w:val="0"/>
              <w:snapToGrid w:val="0"/>
              <w:jc w:val="center"/>
              <w:rPr>
                <w:rFonts w:hint="eastAsia" w:ascii="仿宋_GB2312" w:hAnsi="仿宋_GB2312" w:eastAsia="仿宋_GB2312" w:cs="仿宋_GB2312"/>
                <w:color w:val="auto"/>
              </w:rPr>
            </w:pPr>
          </w:p>
        </w:tc>
      </w:tr>
      <w:tr w14:paraId="74D655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C676D2D">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97CD7E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9B8FE1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5071DFE2">
            <w:pPr>
              <w:adjustRightInd w:val="0"/>
              <w:snapToGrid w:val="0"/>
              <w:jc w:val="center"/>
              <w:rPr>
                <w:rFonts w:hint="eastAsia" w:ascii="仿宋_GB2312" w:hAnsi="仿宋_GB2312" w:eastAsia="仿宋_GB2312" w:cs="仿宋_GB2312"/>
                <w:color w:val="auto"/>
              </w:rPr>
            </w:pPr>
          </w:p>
        </w:tc>
      </w:tr>
      <w:tr w14:paraId="57D5B0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9C62A8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50B1BB9">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3A2081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54EB1756">
            <w:pPr>
              <w:adjustRightInd w:val="0"/>
              <w:snapToGrid w:val="0"/>
              <w:jc w:val="center"/>
              <w:rPr>
                <w:rFonts w:hint="eastAsia" w:ascii="仿宋_GB2312" w:hAnsi="仿宋_GB2312" w:eastAsia="仿宋_GB2312" w:cs="仿宋_GB2312"/>
                <w:color w:val="auto"/>
              </w:rPr>
            </w:pPr>
          </w:p>
        </w:tc>
      </w:tr>
      <w:tr w14:paraId="1D2D66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0282F79">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724FD5C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65192EA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4AE8BEA3">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4689F37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1CCE5AA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4804E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1E24AE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0B98B08">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06C77F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397BD546">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37C1AB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5DFF4CF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2C9FD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A8EBB50">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FADB2D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241FCC8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5794EB9D">
            <w:pPr>
              <w:adjustRightInd w:val="0"/>
              <w:snapToGrid w:val="0"/>
              <w:jc w:val="center"/>
              <w:rPr>
                <w:rFonts w:hint="eastAsia" w:ascii="仿宋_GB2312" w:hAnsi="仿宋_GB2312" w:eastAsia="仿宋_GB2312" w:cs="仿宋_GB2312"/>
                <w:color w:val="auto"/>
              </w:rPr>
            </w:pPr>
          </w:p>
        </w:tc>
      </w:tr>
      <w:tr w14:paraId="416E7A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FAA4106">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CE04B7C">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0D9A721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68427D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7A98052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D2A3F3F">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943EBF5">
            <w:pPr>
              <w:adjustRightInd w:val="0"/>
              <w:snapToGrid w:val="0"/>
              <w:jc w:val="center"/>
              <w:rPr>
                <w:rFonts w:hint="eastAsia" w:ascii="仿宋_GB2312" w:hAnsi="仿宋_GB2312" w:eastAsia="仿宋_GB2312" w:cs="仿宋_GB2312"/>
                <w:color w:val="auto"/>
              </w:rPr>
            </w:pPr>
          </w:p>
        </w:tc>
      </w:tr>
      <w:tr w14:paraId="74CD95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CABAA5C">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2247BF5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06C4491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47297037">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3BF3A2B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1E6A35F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BFECC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39E60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D020F7D">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6119F66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367084C4">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422988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611E78F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5C450CE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92848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CA8F0B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03C68FD">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1EE79C8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52370329">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456E6C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078D5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0D2D4B4">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39E8E9D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531E749C">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4DF7FAF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75E28770">
            <w:pPr>
              <w:adjustRightInd w:val="0"/>
              <w:snapToGrid w:val="0"/>
              <w:jc w:val="center"/>
              <w:rPr>
                <w:rFonts w:hint="eastAsia" w:ascii="仿宋_GB2312" w:hAnsi="仿宋_GB2312" w:eastAsia="仿宋_GB2312" w:cs="仿宋_GB2312"/>
                <w:color w:val="auto"/>
              </w:rPr>
            </w:pPr>
          </w:p>
        </w:tc>
      </w:tr>
      <w:tr w14:paraId="0AA84A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037DFB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100EDDE">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591552C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381216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0352E2F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4B7AE99">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1974CE18">
            <w:pPr>
              <w:adjustRightInd w:val="0"/>
              <w:snapToGrid w:val="0"/>
              <w:jc w:val="center"/>
              <w:rPr>
                <w:rFonts w:hint="eastAsia" w:ascii="仿宋_GB2312" w:hAnsi="仿宋_GB2312" w:eastAsia="仿宋_GB2312" w:cs="仿宋_GB2312"/>
                <w:color w:val="auto"/>
              </w:rPr>
            </w:pPr>
          </w:p>
        </w:tc>
      </w:tr>
      <w:tr w14:paraId="15FA55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2087965">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5C69B3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71FEC2D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7FF14764">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174BDA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625EA2FA">
            <w:pPr>
              <w:adjustRightInd w:val="0"/>
              <w:snapToGrid w:val="0"/>
              <w:jc w:val="center"/>
              <w:rPr>
                <w:rFonts w:hint="eastAsia" w:ascii="仿宋_GB2312" w:hAnsi="仿宋_GB2312" w:eastAsia="仿宋_GB2312" w:cs="仿宋_GB2312"/>
                <w:color w:val="auto"/>
              </w:rPr>
            </w:pPr>
          </w:p>
        </w:tc>
      </w:tr>
      <w:tr w14:paraId="26C770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2DF31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61A37D7">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BDD41D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760A3769">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5EDAD5D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50BCABFC">
            <w:pPr>
              <w:adjustRightInd w:val="0"/>
              <w:snapToGrid w:val="0"/>
              <w:jc w:val="center"/>
              <w:rPr>
                <w:rFonts w:hint="eastAsia" w:ascii="仿宋_GB2312" w:hAnsi="仿宋_GB2312" w:eastAsia="仿宋_GB2312" w:cs="仿宋_GB2312"/>
                <w:color w:val="auto"/>
              </w:rPr>
            </w:pPr>
          </w:p>
        </w:tc>
      </w:tr>
      <w:tr w14:paraId="41EB5D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1250A6D">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BFF15BE">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34EB4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27949BE3">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0850EE9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2E54E757">
            <w:pPr>
              <w:adjustRightInd w:val="0"/>
              <w:snapToGrid w:val="0"/>
              <w:jc w:val="center"/>
              <w:rPr>
                <w:rFonts w:hint="eastAsia" w:ascii="仿宋_GB2312" w:hAnsi="仿宋_GB2312" w:eastAsia="仿宋_GB2312" w:cs="仿宋_GB2312"/>
                <w:color w:val="auto"/>
              </w:rPr>
            </w:pPr>
          </w:p>
        </w:tc>
      </w:tr>
      <w:tr w14:paraId="6C79C0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636699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ACD5EDB">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C9635B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4D5D2985">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30589A2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776322CF">
            <w:pPr>
              <w:adjustRightInd w:val="0"/>
              <w:snapToGrid w:val="0"/>
              <w:jc w:val="center"/>
              <w:rPr>
                <w:rFonts w:hint="eastAsia" w:ascii="仿宋_GB2312" w:hAnsi="仿宋_GB2312" w:eastAsia="仿宋_GB2312" w:cs="仿宋_GB2312"/>
                <w:color w:val="auto"/>
              </w:rPr>
            </w:pPr>
          </w:p>
        </w:tc>
      </w:tr>
      <w:tr w14:paraId="7E815D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AFE21D5">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28CC9BD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697D5AEB">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22378CFB">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0EE6BDB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154545A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39BB7F8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468077CF">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3E917A8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01C648AF">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243130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3F40303">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09A9051">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484D4CE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07B11E48">
            <w:pPr>
              <w:adjustRightInd w:val="0"/>
              <w:snapToGrid w:val="0"/>
              <w:jc w:val="center"/>
              <w:rPr>
                <w:rFonts w:hint="eastAsia" w:ascii="仿宋_GB2312" w:hAnsi="仿宋_GB2312" w:eastAsia="仿宋_GB2312" w:cs="仿宋_GB2312"/>
                <w:color w:val="auto"/>
              </w:rPr>
            </w:pPr>
          </w:p>
        </w:tc>
      </w:tr>
      <w:tr w14:paraId="302F86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4F98572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09775C4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3D64EAA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126C18CE">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5FD3897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7106A9C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1FA60A0B">
            <w:pPr>
              <w:adjustRightInd w:val="0"/>
              <w:snapToGrid w:val="0"/>
              <w:jc w:val="center"/>
              <w:rPr>
                <w:rFonts w:hint="eastAsia" w:ascii="仿宋_GB2312" w:hAnsi="仿宋_GB2312" w:eastAsia="仿宋_GB2312" w:cs="仿宋_GB2312"/>
                <w:color w:val="auto"/>
              </w:rPr>
            </w:pPr>
          </w:p>
        </w:tc>
      </w:tr>
      <w:tr w14:paraId="049BC6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738D459">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6C04BDD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44ADCB9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78555B74">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53ED401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27CABD48">
            <w:pPr>
              <w:adjustRightInd w:val="0"/>
              <w:snapToGrid w:val="0"/>
              <w:ind w:firstLine="630" w:firstLineChars="300"/>
              <w:rPr>
                <w:rFonts w:hint="eastAsia" w:ascii="仿宋_GB2312" w:hAnsi="仿宋_GB2312" w:eastAsia="仿宋_GB2312" w:cs="仿宋_GB2312"/>
                <w:color w:val="auto"/>
              </w:rPr>
            </w:pPr>
          </w:p>
        </w:tc>
      </w:tr>
      <w:tr w14:paraId="153E06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C15A0E4">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1EB696D0">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5B49E2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2B8576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3296EF94">
            <w:pPr>
              <w:adjustRightInd w:val="0"/>
              <w:snapToGrid w:val="0"/>
              <w:ind w:firstLine="630" w:firstLineChars="300"/>
              <w:rPr>
                <w:rFonts w:hint="eastAsia" w:ascii="仿宋_GB2312" w:hAnsi="仿宋_GB2312" w:eastAsia="仿宋_GB2312" w:cs="仿宋_GB2312"/>
                <w:color w:val="auto"/>
              </w:rPr>
            </w:pPr>
          </w:p>
        </w:tc>
      </w:tr>
      <w:tr w14:paraId="37251F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08C34AF">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732995B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469C2928">
            <w:pPr>
              <w:adjustRightInd w:val="0"/>
              <w:snapToGrid w:val="0"/>
              <w:ind w:firstLine="630" w:firstLineChars="300"/>
              <w:rPr>
                <w:rFonts w:hint="eastAsia" w:ascii="仿宋_GB2312" w:hAnsi="仿宋_GB2312" w:eastAsia="仿宋_GB2312" w:cs="仿宋_GB2312"/>
                <w:color w:val="auto"/>
              </w:rPr>
            </w:pPr>
          </w:p>
        </w:tc>
      </w:tr>
      <w:tr w14:paraId="57E023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40E503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6AA3672C">
            <w:pPr>
              <w:adjustRightInd w:val="0"/>
              <w:snapToGrid w:val="0"/>
              <w:rPr>
                <w:rFonts w:hint="eastAsia" w:ascii="仿宋_GB2312" w:hAnsi="仿宋_GB2312" w:eastAsia="仿宋_GB2312" w:cs="仿宋_GB2312"/>
                <w:color w:val="auto"/>
              </w:rPr>
            </w:pPr>
          </w:p>
        </w:tc>
      </w:tr>
    </w:tbl>
    <w:p w14:paraId="6B460E01">
      <w:pPr>
        <w:pStyle w:val="2"/>
        <w:rPr>
          <w:color w:val="auto"/>
        </w:rPr>
      </w:pPr>
    </w:p>
    <w:p w14:paraId="7B8A167C">
      <w:pPr>
        <w:pStyle w:val="3"/>
        <w:rPr>
          <w:color w:val="auto"/>
        </w:rPr>
      </w:pPr>
    </w:p>
    <w:p w14:paraId="7D54F530">
      <w:pPr>
        <w:pStyle w:val="3"/>
        <w:rPr>
          <w:color w:val="auto"/>
        </w:rPr>
      </w:pPr>
    </w:p>
    <w:p w14:paraId="6DE92E21">
      <w:pPr>
        <w:pStyle w:val="3"/>
        <w:rPr>
          <w:color w:val="auto"/>
        </w:rPr>
      </w:pPr>
    </w:p>
    <w:p w14:paraId="40E406ED">
      <w:pPr>
        <w:pStyle w:val="3"/>
        <w:rPr>
          <w:color w:val="auto"/>
        </w:rPr>
      </w:pPr>
    </w:p>
    <w:p w14:paraId="77CFE17B">
      <w:pPr>
        <w:rPr>
          <w:rFonts w:hint="eastAsia" w:ascii="黑体" w:hAnsi="黑体" w:eastAsia="黑体" w:cs="黑体"/>
          <w:color w:val="auto"/>
          <w:sz w:val="32"/>
          <w:szCs w:val="40"/>
          <w:lang w:eastAsia="zh-CN"/>
        </w:rPr>
      </w:pPr>
    </w:p>
    <w:p w14:paraId="7BDBEEE4">
      <w:pPr>
        <w:rPr>
          <w:rFonts w:hint="eastAsia" w:ascii="黑体" w:hAnsi="黑体" w:eastAsia="黑体" w:cs="黑体"/>
          <w:color w:val="auto"/>
          <w:sz w:val="32"/>
          <w:szCs w:val="40"/>
          <w:lang w:eastAsia="zh-CN"/>
        </w:rPr>
      </w:pPr>
    </w:p>
    <w:p w14:paraId="62F37094">
      <w:pPr>
        <w:rPr>
          <w:rFonts w:hint="eastAsia" w:ascii="黑体" w:hAnsi="黑体" w:eastAsia="黑体" w:cs="黑体"/>
          <w:color w:val="auto"/>
          <w:sz w:val="32"/>
          <w:szCs w:val="40"/>
          <w:lang w:eastAsia="zh-CN"/>
        </w:rPr>
      </w:pPr>
    </w:p>
    <w:p w14:paraId="3F061E27">
      <w:pPr>
        <w:rPr>
          <w:rFonts w:hint="eastAsia" w:ascii="黑体" w:hAnsi="黑体" w:eastAsia="黑体" w:cs="黑体"/>
          <w:color w:val="auto"/>
          <w:sz w:val="32"/>
          <w:szCs w:val="40"/>
          <w:lang w:eastAsia="zh-CN"/>
        </w:rPr>
      </w:pPr>
    </w:p>
    <w:p w14:paraId="3A2F2397">
      <w:pPr>
        <w:rPr>
          <w:rFonts w:hint="eastAsia" w:ascii="黑体" w:hAnsi="黑体" w:eastAsia="黑体" w:cs="黑体"/>
          <w:color w:val="auto"/>
          <w:sz w:val="32"/>
          <w:szCs w:val="40"/>
          <w:lang w:eastAsia="zh-CN"/>
        </w:rPr>
      </w:pPr>
    </w:p>
    <w:p w14:paraId="14041F64">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5A4AB190">
      <w:pPr>
        <w:jc w:val="center"/>
        <w:rPr>
          <w:rFonts w:hint="eastAsia" w:ascii="黑体" w:hAnsi="黑体" w:eastAsia="黑体" w:cs="黑体"/>
          <w:color w:val="auto"/>
          <w:sz w:val="32"/>
          <w:szCs w:val="40"/>
          <w:lang w:val="en-US" w:eastAsia="zh-CN"/>
        </w:rPr>
      </w:pPr>
    </w:p>
    <w:p w14:paraId="7FE4393B">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2BF81F8B">
      <w:pPr>
        <w:rPr>
          <w:rFonts w:hint="eastAsia" w:eastAsia="宋体"/>
          <w:color w:val="auto"/>
          <w:lang w:eastAsia="zh-CN"/>
        </w:rPr>
      </w:pPr>
    </w:p>
    <w:p w14:paraId="23A063FE">
      <w:pPr>
        <w:jc w:val="both"/>
        <w:rPr>
          <w:rFonts w:hint="eastAsia" w:ascii="黑体" w:hAnsi="黑体" w:eastAsia="黑体" w:cs="黑体"/>
          <w:color w:val="auto"/>
          <w:sz w:val="32"/>
          <w:szCs w:val="32"/>
          <w:lang w:eastAsia="zh-CN"/>
        </w:rPr>
      </w:pPr>
    </w:p>
    <w:p w14:paraId="4B4D7386">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0DA85B80">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0DA85B80">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BD26B88">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3760470</wp:posOffset>
                </wp:positionH>
                <wp:positionV relativeFrom="paragraph">
                  <wp:posOffset>86995</wp:posOffset>
                </wp:positionV>
                <wp:extent cx="1675765" cy="800100"/>
                <wp:effectExtent l="4445" t="4445" r="5715" b="508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2D32A3E0">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5682E7A1">
                            <w:pPr>
                              <w:rPr>
                                <w:rFonts w:hint="eastAsia"/>
                                <w:lang w:eastAsia="zh-CN"/>
                              </w:rPr>
                            </w:pPr>
                          </w:p>
                          <w:p w14:paraId="63674FF8">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default" w:ascii="仿宋_GB2312" w:hAnsi="仿宋_GB2312" w:eastAsia="仿宋_GB2312" w:cs="仿宋_GB2312"/>
                                <w:sz w:val="24"/>
                                <w:szCs w:val="24"/>
                                <w:lang w:val="en" w:eastAsia="zh-CN"/>
                              </w:rPr>
                              <w:t>关部门意见</w:t>
                            </w:r>
                          </w:p>
                          <w:p w14:paraId="16A15D7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1pt;margin-top:6.85pt;height:63pt;width:131.95pt;z-index:251661312;mso-width-relative:page;mso-height-relative:page;" fillcolor="#FFFFFF" filled="t" stroked="t" coordsize="21600,21600" o:gfxdata="UEsDBAoAAAAAAIdO4kAAAAAAAAAAAAAAAAAEAAAAZHJzL1BLAwQUAAAACACHTuJAymqB1NcAAAAK&#10;AQAADwAAAGRycy9kb3ducmV2LnhtbE2PTU/DMAyG70j8h8iTuLH0Q+u20nQSSEiIG1sv3LLGa6sl&#10;TtVk6/j3eCc42u+j14+r3c1ZccUpDJ4UpMsEBFLrzUCdgubw/rwBEaImo60nVPCDAXb140OlS+Nn&#10;+sLrPnaCSyiUWkEf41hKGdoenQ5LPyJxdvKT05HHqZNm0jOXOyuzJCmk0wPxhV6P+NZje95fnIKP&#10;4jV+Y2M+TZ7lfm5kO51sUOppkSYvICLe4h8Md31Wh5qdjv5CJgirYLXNMkY5yNcgGNisihTE8b7Y&#10;rkHWlfz/Qv0L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MpqgdT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2D32A3E0">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5682E7A1">
                      <w:pPr>
                        <w:rPr>
                          <w:rFonts w:hint="eastAsia"/>
                          <w:lang w:eastAsia="zh-CN"/>
                        </w:rPr>
                      </w:pPr>
                    </w:p>
                    <w:p w14:paraId="63674FF8">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default" w:ascii="仿宋_GB2312" w:hAnsi="仿宋_GB2312" w:eastAsia="仿宋_GB2312" w:cs="仿宋_GB2312"/>
                          <w:sz w:val="24"/>
                          <w:szCs w:val="24"/>
                          <w:lang w:val="en" w:eastAsia="zh-CN"/>
                        </w:rPr>
                        <w:t>关部门意见</w:t>
                      </w:r>
                    </w:p>
                    <w:p w14:paraId="16A15D7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63E4D7F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63E4D7F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19D329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19D3298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2371552">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3235960</wp:posOffset>
                </wp:positionH>
                <wp:positionV relativeFrom="paragraph">
                  <wp:posOffset>218440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8pt;margin-top:17.2pt;height:0pt;width:41.4pt;z-index:251684864;mso-width-relative:page;mso-height-relative:page;" filled="f" stroked="t" coordsize="21600,21600" o:gfxdata="UEsDBAoAAAAAAIdO4kAAAAAAAAAAAAAAAAAEAAAAZHJzL1BLAwQUAAAACACHTuJAhb42HtkAAAAJ&#10;AQAADwAAAGRycy9kb3ducmV2LnhtbE2Py07DMBBF90j8gzVI7KidkkY0xOkCqRF0UakFVbBz4yGJ&#10;iMdR7D74+w5iAbt5HN05UyzOrhdHHEPnSUMyUSCQam87ajS8vS7vHkCEaMia3hNq+MYAi/L6qjC5&#10;9Sfa4HEbG8EhFHKjoY1xyKUMdYvOhIkfkHj36UdnIrdjI+1oThzuejlVKpPOdMQXWjPgU4v11/bg&#10;NKRru6tWH+YlkztcPm/G6n2dVFrf3iTqEUTEc/yD4Uef1aFkp70/kA2i1zBT84xRDfdpCoKB2XzK&#10;xf53IMtC/v+gvAB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FvjYe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3D848F2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3D848F2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58CF4EBB">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3483610</wp:posOffset>
                </wp:positionH>
                <wp:positionV relativeFrom="paragraph">
                  <wp:posOffset>-812165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4.3pt;margin-top:-63.95pt;height:157.45pt;width:13.65pt;rotation:5898240f;z-index:251677696;mso-width-relative:page;mso-height-relative:page;" filled="f" stroked="t" coordsize="21600,21600" o:gfxdata="UEsDBAoAAAAAAIdO4kAAAAAAAAAAAAAAAAAEAAAAZHJzL1BLAwQUAAAACACHTuJADqFek9oAAAAM&#10;AQAADwAAAGRycy9kb3ducmV2LnhtbE2PsW6DMBCG90p9B+sqdYkSG1oCoZgMSNk6tGmlrgZfgRTb&#10;CDuQvH2vU7Pd6T799/3F/mIGNuPke2clRBsBDG3jdG9bCZ8fh3UGzAdltRqcRQlX9LAv7+8KlWu3&#10;2Hecj6FlFGJ9riR0IYw5577p0Ci/cSNaun27yahA69RyPamFws3AYyG23Kje0odOjVh12Pwcz0ZC&#10;OJnqdTrEX/NbuqzEqq6eknCV8vEhEi/AAl7CPwx/+qQOJTnV7my1Z4OE5DnbEiphHcXpDhghSZrQ&#10;UBObpQJ4WfDbEuUv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qFek9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797E0A4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797E0A4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553B199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553B199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22EA1A9E">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1D315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11D315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374AA5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374AA56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AE28EF7">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14FAD1A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382170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4FAD1A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382170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2FD67C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2FD67C4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DF149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DF149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7B17D1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7B17D1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62B49D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062B49D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533DA0A5">
      <w:pPr>
        <w:pStyle w:val="3"/>
        <w:jc w:val="left"/>
        <w:rPr>
          <w:rFonts w:hint="eastAsia" w:eastAsia="仿宋_GB2312"/>
          <w:color w:val="auto"/>
          <w:lang w:eastAsia="zh-CN"/>
        </w:rPr>
      </w:pPr>
    </w:p>
    <w:p w14:paraId="129312CF">
      <w:pPr>
        <w:pStyle w:val="3"/>
        <w:rPr>
          <w:rFonts w:hint="default"/>
          <w:color w:val="auto"/>
        </w:rPr>
      </w:pPr>
    </w:p>
    <w:p w14:paraId="16689B7F">
      <w:pPr>
        <w:pStyle w:val="3"/>
        <w:rPr>
          <w:rFonts w:hint="eastAsia" w:eastAsia="仿宋_GB2312"/>
          <w:color w:val="auto"/>
          <w:kern w:val="0"/>
          <w:sz w:val="32"/>
          <w:szCs w:val="32"/>
          <w:highlight w:val="none"/>
        </w:rPr>
      </w:pPr>
    </w:p>
    <w:p w14:paraId="5F27DB88">
      <w:pPr>
        <w:pStyle w:val="3"/>
        <w:rPr>
          <w:color w:val="auto"/>
          <w:sz w:val="20"/>
        </w:rPr>
      </w:pPr>
    </w:p>
    <w:p w14:paraId="630976C7">
      <w:pPr>
        <w:pStyle w:val="3"/>
        <w:rPr>
          <w:color w:val="auto"/>
        </w:rPr>
      </w:pPr>
    </w:p>
    <w:p w14:paraId="6976F2B5">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6D58A">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F2F2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A8F2F2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3C708A5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CF48F">
    <w:pPr>
      <w:pStyle w:val="4"/>
      <w:framePr w:wrap="around" w:vAnchor="text" w:hAnchor="margin" w:xAlign="center" w:y="1"/>
      <w:rPr>
        <w:rStyle w:val="9"/>
      </w:rPr>
    </w:pPr>
    <w:r>
      <w:fldChar w:fldCharType="begin"/>
    </w:r>
    <w:r>
      <w:rPr>
        <w:rStyle w:val="9"/>
      </w:rPr>
      <w:instrText xml:space="preserve">PAGE  </w:instrText>
    </w:r>
    <w:r>
      <w:fldChar w:fldCharType="end"/>
    </w:r>
  </w:p>
  <w:p w14:paraId="2198FB5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6A6AC">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BFA00D">
                          <w:pPr>
                            <w:pStyle w:val="4"/>
                            <w:rPr>
                              <w:rFonts w:hint="eastAsia"/>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1EBFA00D">
                    <w:pPr>
                      <w:pStyle w:val="4"/>
                      <w:rPr>
                        <w:rFonts w:hint="eastAsia"/>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730A5">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0EB22">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30C5A"/>
    <w:rsid w:val="20A42459"/>
    <w:rsid w:val="3C4F7B40"/>
    <w:rsid w:val="62D56932"/>
    <w:rsid w:val="6D851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5282</Words>
  <Characters>5398</Characters>
  <Lines>0</Lines>
  <Paragraphs>0</Paragraphs>
  <TotalTime>2</TotalTime>
  <ScaleCrop>false</ScaleCrop>
  <LinksUpToDate>false</LinksUpToDate>
  <CharactersWithSpaces>5580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2025-09-11T00:33:00Z</dcterms:created>
  <dc:creator>ZYZ</dc:creator>
  <cp:lastModifiedBy>郑云政</cp:lastModifiedBy>
  <dcterms:modified xsi:type="dcterms:W3CDTF">2025-09-15T03:14:58Z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A72BABC316EE48DEB431537CEE9175BE_12</vt:lpwstr>
  </property>
</Properties>
</file>