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D5C1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4"/>
          <w:szCs w:val="30"/>
          <w:highlight w:val="none"/>
        </w:rPr>
      </w:pPr>
      <w:r>
        <w:rPr>
          <w:rFonts w:hint="default" w:ascii="Times New Roman" w:hAnsi="Times New Roman" w:eastAsia="方正小标宋简体" w:cs="Times New Roman"/>
          <w:b w:val="0"/>
          <w:bCs/>
          <w:color w:val="auto"/>
          <w:sz w:val="44"/>
          <w:szCs w:val="30"/>
          <w:highlight w:val="none"/>
        </w:rPr>
        <w:t>探矿权变更（</w:t>
      </w:r>
      <w:r>
        <w:rPr>
          <w:rFonts w:hint="eastAsia" w:ascii="Times New Roman" w:hAnsi="Times New Roman" w:eastAsia="方正小标宋简体" w:cs="Times New Roman"/>
          <w:b w:val="0"/>
          <w:bCs/>
          <w:color w:val="auto"/>
          <w:sz w:val="44"/>
          <w:szCs w:val="30"/>
          <w:highlight w:val="none"/>
        </w:rPr>
        <w:t>扩大勘查区域范围</w:t>
      </w:r>
    </w:p>
    <w:p w14:paraId="604FF7D8">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r>
        <w:rPr>
          <w:rFonts w:hint="eastAsia" w:ascii="Times New Roman" w:hAnsi="Times New Roman" w:eastAsia="方正小标宋简体" w:cs="Times New Roman"/>
          <w:b w:val="0"/>
          <w:bCs/>
          <w:color w:val="auto"/>
          <w:sz w:val="44"/>
          <w:szCs w:val="30"/>
          <w:highlight w:val="none"/>
        </w:rPr>
        <w:t>（含合并）</w:t>
      </w:r>
      <w:r>
        <w:rPr>
          <w:rFonts w:hint="default" w:ascii="Times New Roman" w:hAnsi="Times New Roman" w:eastAsia="方正小标宋简体" w:cs="Times New Roman"/>
          <w:b w:val="0"/>
          <w:bCs/>
          <w:color w:val="auto"/>
          <w:sz w:val="44"/>
          <w:szCs w:val="30"/>
          <w:highlight w:val="none"/>
        </w:rPr>
        <w:t>）登记</w:t>
      </w:r>
      <w:r>
        <w:rPr>
          <w:rFonts w:hint="eastAsia" w:ascii="Times New Roman" w:hAnsi="Times New Roman"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506A09CD">
      <w:pPr>
        <w:ind w:firstLine="600" w:firstLineChars="200"/>
        <w:rPr>
          <w:rFonts w:eastAsia="黑体"/>
          <w:color w:val="auto"/>
          <w:sz w:val="30"/>
          <w:szCs w:val="30"/>
          <w:highlight w:val="none"/>
        </w:rPr>
      </w:pPr>
    </w:p>
    <w:p w14:paraId="04B03C1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4FC68B1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探矿权</w:t>
      </w:r>
      <w:r>
        <w:rPr>
          <w:rFonts w:hint="eastAsia" w:eastAsia="仿宋_GB2312"/>
          <w:color w:val="auto"/>
          <w:sz w:val="32"/>
          <w:szCs w:val="32"/>
          <w:highlight w:val="none"/>
        </w:rPr>
        <w:t>变更扩大勘查</w:t>
      </w:r>
      <w:r>
        <w:rPr>
          <w:rFonts w:hint="eastAsia" w:eastAsia="仿宋_GB2312"/>
          <w:color w:val="auto"/>
          <w:sz w:val="32"/>
          <w:szCs w:val="32"/>
          <w:highlight w:val="none"/>
          <w:lang w:eastAsia="zh-CN"/>
        </w:rPr>
        <w:t>区块</w:t>
      </w:r>
      <w:r>
        <w:rPr>
          <w:rFonts w:hint="eastAsia" w:eastAsia="仿宋_GB2312"/>
          <w:color w:val="auto"/>
          <w:sz w:val="32"/>
          <w:szCs w:val="32"/>
          <w:highlight w:val="none"/>
        </w:rPr>
        <w:t>范围（含合并）的申请和办理。</w:t>
      </w:r>
    </w:p>
    <w:p w14:paraId="35B2BA7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3174D2D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35E51F9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lang w:eastAsia="zh-CN"/>
        </w:rPr>
        <w:t>扩大勘查区域范围（含合并）</w:t>
      </w:r>
      <w:r>
        <w:rPr>
          <w:rFonts w:eastAsia="仿宋_GB2312"/>
          <w:color w:val="auto"/>
          <w:sz w:val="32"/>
          <w:szCs w:val="32"/>
          <w:highlight w:val="none"/>
        </w:rPr>
        <w:t>登记</w:t>
      </w:r>
    </w:p>
    <w:p w14:paraId="17DC31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6F11A48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76D7B0B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6A711FF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1FD0655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rPr>
        <w:t>《</w:t>
      </w:r>
      <w:r>
        <w:rPr>
          <w:rFonts w:eastAsia="仿宋_GB2312"/>
          <w:color w:val="auto"/>
          <w:sz w:val="32"/>
          <w:szCs w:val="32"/>
        </w:rPr>
        <w:t>中华人民共和国</w:t>
      </w:r>
      <w:r>
        <w:rPr>
          <w:rFonts w:hint="eastAsia" w:ascii="仿宋_GB2312" w:eastAsia="仿宋_GB2312"/>
          <w:color w:val="auto"/>
          <w:sz w:val="32"/>
          <w:szCs w:val="32"/>
        </w:rPr>
        <w:t>矿产资源法》</w:t>
      </w:r>
      <w:r>
        <w:rPr>
          <w:rFonts w:hint="default" w:ascii="仿宋_GB2312" w:hAnsi="仿宋_GB2312" w:eastAsia="仿宋_GB2312" w:cs="仿宋_GB2312"/>
          <w:color w:val="auto"/>
          <w:sz w:val="32"/>
          <w:szCs w:val="32"/>
          <w:lang w:val="en-US" w:eastAsia="zh-CN"/>
        </w:rPr>
        <w:t>第二十二条</w:t>
      </w:r>
      <w:r>
        <w:rPr>
          <w:rFonts w:hint="eastAsia" w:ascii="仿宋_GB2312" w:eastAsia="仿宋_GB2312"/>
          <w:color w:val="auto"/>
          <w:sz w:val="32"/>
          <w:szCs w:val="32"/>
        </w:rPr>
        <w:t>第二款“</w:t>
      </w:r>
      <w:r>
        <w:rPr>
          <w:rFonts w:hint="default" w:ascii="仿宋_GB2312" w:hAnsi="仿宋_GB2312" w:eastAsia="仿宋_GB2312" w:cs="仿宋_GB2312"/>
          <w:color w:val="auto"/>
          <w:sz w:val="32"/>
          <w:szCs w:val="32"/>
          <w:lang w:val="en-US" w:eastAsia="zh-CN"/>
        </w:rPr>
        <w:t>矿业权变更、转让、抵押和消</w:t>
      </w:r>
      <w:r>
        <w:rPr>
          <w:rFonts w:hint="eastAsia" w:ascii="仿宋_GB2312" w:hAnsi="Times New Roman" w:eastAsia="仿宋_GB2312" w:cs="Times New Roman"/>
          <w:color w:val="auto"/>
          <w:sz w:val="32"/>
          <w:szCs w:val="32"/>
          <w:lang w:val="en-US" w:eastAsia="zh-CN"/>
        </w:rPr>
        <w:t>灭的，应当依法办理登记。</w:t>
      </w:r>
      <w:r>
        <w:rPr>
          <w:rFonts w:hint="eastAsia" w:ascii="仿宋_GB2312" w:eastAsia="仿宋_GB2312"/>
          <w:color w:val="auto"/>
          <w:sz w:val="32"/>
          <w:szCs w:val="32"/>
        </w:rPr>
        <w:t>”</w:t>
      </w:r>
      <w:r>
        <w:rPr>
          <w:rFonts w:hint="eastAsia" w:ascii="仿宋_GB2312" w:eastAsia="仿宋_GB2312" w:cs="Times New Roman"/>
          <w:color w:val="auto"/>
          <w:sz w:val="32"/>
          <w:szCs w:val="32"/>
          <w:lang w:eastAsia="zh-CN"/>
        </w:rPr>
        <w:t>第三款“</w:t>
      </w:r>
      <w:r>
        <w:rPr>
          <w:rFonts w:hint="eastAsia" w:ascii="仿宋_GB2312" w:hAnsi="Times New Roman" w:eastAsia="仿宋_GB2312" w:cs="Times New Roman"/>
          <w:color w:val="auto"/>
          <w:sz w:val="32"/>
          <w:szCs w:val="32"/>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lang w:eastAsia="zh-CN"/>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040DB0D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71769FE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49CDAE2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6727F05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570D269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1.</w:t>
      </w:r>
      <w:r>
        <w:rPr>
          <w:rFonts w:hint="eastAsia" w:ascii="Times New Roman" w:hAnsi="Times New Roman" w:eastAsia="仿宋_GB2312" w:cs="Times New Roman"/>
          <w:bCs/>
          <w:color w:val="auto"/>
          <w:sz w:val="32"/>
          <w:szCs w:val="32"/>
          <w:highlight w:val="none"/>
        </w:rPr>
        <w:t>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49C2C83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rPr>
        <w:t>除特定情形外，申请登记的矿区范围不得与已设矿业权</w:t>
      </w:r>
      <w:r>
        <w:rPr>
          <w:rFonts w:hint="eastAsia" w:ascii="Times New Roman" w:hAnsi="Times New Roman" w:eastAsia="仿宋_GB2312" w:cs="Times New Roman"/>
          <w:bCs/>
          <w:color w:val="auto"/>
          <w:sz w:val="32"/>
          <w:szCs w:val="32"/>
          <w:highlight w:val="none"/>
          <w:lang w:eastAsia="zh-CN"/>
        </w:rPr>
        <w:t>平面</w:t>
      </w:r>
      <w:r>
        <w:rPr>
          <w:rFonts w:hint="eastAsia" w:ascii="Times New Roman" w:hAnsi="Times New Roman" w:eastAsia="仿宋_GB2312" w:cs="Times New Roman"/>
          <w:bCs/>
          <w:color w:val="auto"/>
          <w:sz w:val="32"/>
          <w:szCs w:val="32"/>
          <w:highlight w:val="none"/>
        </w:rPr>
        <w:t>垂直投影范围重叠，</w:t>
      </w:r>
      <w:r>
        <w:rPr>
          <w:rFonts w:hint="eastAsia" w:ascii="Times New Roman" w:hAnsi="Times New Roman" w:eastAsia="仿宋_GB2312" w:cs="Times New Roman"/>
          <w:bCs/>
          <w:color w:val="auto"/>
          <w:sz w:val="32"/>
          <w:szCs w:val="32"/>
          <w:highlight w:val="none"/>
          <w:lang w:val="en-US" w:eastAsia="zh-CN"/>
        </w:rPr>
        <w:t>并应</w:t>
      </w:r>
      <w:r>
        <w:rPr>
          <w:rFonts w:hint="eastAsia" w:ascii="Times New Roman" w:hAnsi="Times New Roman" w:eastAsia="仿宋_GB2312" w:cs="Times New Roman"/>
          <w:bCs/>
          <w:color w:val="auto"/>
          <w:sz w:val="32"/>
          <w:szCs w:val="32"/>
          <w:highlight w:val="none"/>
        </w:rPr>
        <w:t>符合国土空间规划、矿产资源规划和国家产业政策等相关规定；（《自然资源部关于进一步完善矿产资源勘查开采登记管理的通知》（</w:t>
      </w:r>
      <w:r>
        <w:rPr>
          <w:rFonts w:hint="eastAsia" w:ascii="Times New Roman" w:hAnsi="Times New Roman" w:eastAsia="仿宋_GB2312" w:cs="Times New Roman"/>
          <w:bCs/>
          <w:color w:val="auto"/>
          <w:sz w:val="32"/>
          <w:szCs w:val="32"/>
          <w:highlight w:val="none"/>
          <w:lang w:eastAsia="zh-CN"/>
        </w:rPr>
        <w:t>自然资规〔2023〕4号</w:t>
      </w:r>
      <w:r>
        <w:rPr>
          <w:rFonts w:hint="eastAsia"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p>
    <w:p w14:paraId="22B246D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3.探矿权人应当在原探矿权证有效期内，向有登记权限的矿业权登记机关申请探矿权登记</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《矿产资源勘查区块登记管理办法》（国务院令第24</w:t>
      </w:r>
      <w:r>
        <w:rPr>
          <w:rFonts w:hint="eastAsia" w:eastAsia="仿宋_GB2312" w:cs="Times New Roman"/>
          <w:color w:val="auto"/>
          <w:sz w:val="32"/>
          <w:szCs w:val="32"/>
          <w:lang w:val="en-US" w:eastAsia="zh-CN"/>
        </w:rPr>
        <w:t>0</w:t>
      </w:r>
      <w:r>
        <w:rPr>
          <w:rFonts w:hint="eastAsia" w:ascii="Times New Roman" w:hAnsi="Times New Roman" w:eastAsia="仿宋_GB2312" w:cs="Times New Roman"/>
          <w:color w:val="auto"/>
          <w:sz w:val="32"/>
          <w:szCs w:val="32"/>
          <w:lang w:val="en-US" w:eastAsia="zh-CN"/>
        </w:rPr>
        <w:t>号）第</w:t>
      </w:r>
      <w:r>
        <w:rPr>
          <w:rFonts w:hint="eastAsia" w:eastAsia="仿宋_GB2312" w:cs="Times New Roman"/>
          <w:color w:val="auto"/>
          <w:sz w:val="32"/>
          <w:szCs w:val="32"/>
          <w:lang w:val="en-US" w:eastAsia="zh-CN"/>
        </w:rPr>
        <w:t>二十二</w:t>
      </w:r>
      <w:r>
        <w:rPr>
          <w:rFonts w:hint="eastAsia" w:ascii="Times New Roman" w:hAnsi="Times New Roman" w:eastAsia="仿宋_GB2312" w:cs="Times New Roman"/>
          <w:color w:val="auto"/>
          <w:sz w:val="32"/>
          <w:szCs w:val="32"/>
          <w:lang w:val="en-US" w:eastAsia="zh-CN"/>
        </w:rPr>
        <w:t>条）</w:t>
      </w:r>
    </w:p>
    <w:p w14:paraId="2D88025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探矿权出让方式符合规定，需要进行探矿权有偿处置的已按规定处置</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《中华人民共和国矿产资源法》第十六条、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财建〔2010〕1018号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lang w:eastAsia="zh-CN"/>
        </w:rPr>
        <w:t>《自然资源部关于深化矿产资源管理改革若干事项的意见》（</w:t>
      </w:r>
      <w:r>
        <w:rPr>
          <w:rFonts w:hint="default" w:ascii="Times New Roman" w:hAnsi="Times New Roman" w:eastAsia="仿宋_GB2312" w:cs="Times New Roman"/>
          <w:bCs/>
          <w:color w:val="auto"/>
          <w:sz w:val="32"/>
          <w:szCs w:val="32"/>
          <w:highlight w:val="none"/>
        </w:rPr>
        <w:fldChar w:fldCharType="begin"/>
      </w:r>
      <w:r>
        <w:rPr>
          <w:rFonts w:hint="default" w:ascii="Times New Roman" w:hAnsi="Times New Roman" w:eastAsia="仿宋_GB2312" w:cs="Times New Roman"/>
          <w:bCs/>
          <w:color w:val="auto"/>
          <w:sz w:val="32"/>
          <w:szCs w:val="32"/>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bCs/>
          <w:color w:val="auto"/>
          <w:sz w:val="32"/>
          <w:szCs w:val="32"/>
          <w:highlight w:val="none"/>
        </w:rPr>
        <w:fldChar w:fldCharType="separate"/>
      </w:r>
      <w:r>
        <w:rPr>
          <w:rFonts w:hint="default" w:ascii="Times New Roman" w:hAnsi="Times New Roman" w:eastAsia="仿宋_GB2312" w:cs="Times New Roman"/>
          <w:bCs/>
          <w:color w:val="auto"/>
          <w:sz w:val="32"/>
          <w:szCs w:val="32"/>
          <w:highlight w:val="none"/>
          <w:lang w:eastAsia="zh-CN"/>
        </w:rPr>
        <w:t>自然资</w:t>
      </w:r>
      <w:r>
        <w:rPr>
          <w:rFonts w:hint="eastAsia" w:ascii="Times New Roman" w:hAnsi="Times New Roman" w:eastAsia="仿宋_GB2312" w:cs="Times New Roman"/>
          <w:bCs/>
          <w:color w:val="auto"/>
          <w:sz w:val="32"/>
          <w:szCs w:val="32"/>
          <w:highlight w:val="none"/>
          <w:lang w:eastAsia="zh-CN"/>
        </w:rPr>
        <w:t>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6</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rPr>
        <w:fldChar w:fldCharType="end"/>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w:t>
      </w:r>
      <w:bookmarkStart w:id="0" w:name="_GoBack"/>
      <w:bookmarkEnd w:id="0"/>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w:t>
      </w:r>
    </w:p>
    <w:p w14:paraId="41AABFB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5.</w:t>
      </w:r>
      <w:r>
        <w:rPr>
          <w:rFonts w:hint="eastAsia" w:ascii="Times New Roman" w:hAnsi="Times New Roman" w:eastAsia="仿宋_GB2312" w:cs="Times New Roman"/>
          <w:bCs/>
          <w:color w:val="auto"/>
          <w:sz w:val="32"/>
          <w:szCs w:val="32"/>
          <w:highlight w:val="none"/>
        </w:rPr>
        <w:t>法律法规规章规范性文件对</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rPr>
        <w:t>条件作出调整的，根据新的规定执行。</w:t>
      </w:r>
    </w:p>
    <w:p w14:paraId="5EFCD83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17F5C4F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1AEF70B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2B8F5E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楷体_GB2312"/>
          <w:color w:val="auto"/>
          <w:sz w:val="32"/>
          <w:szCs w:val="21"/>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133E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234B8DF0">
            <w:pPr>
              <w:widowControl/>
              <w:spacing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6D984B98">
            <w:pPr>
              <w:widowControl/>
              <w:spacing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4B1D851C">
            <w:pPr>
              <w:widowControl/>
              <w:spacing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0482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5E50C2B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w:t>
            </w:r>
          </w:p>
        </w:tc>
        <w:tc>
          <w:tcPr>
            <w:tcW w:w="3217" w:type="dxa"/>
            <w:shd w:val="clear" w:color="auto" w:fill="auto"/>
            <w:noWrap w:val="0"/>
            <w:vAlign w:val="center"/>
          </w:tcPr>
          <w:p w14:paraId="0C61711C">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探矿权变更申请登记书</w:t>
            </w:r>
          </w:p>
        </w:tc>
        <w:tc>
          <w:tcPr>
            <w:tcW w:w="5485" w:type="dxa"/>
            <w:shd w:val="clear" w:color="auto" w:fill="auto"/>
            <w:noWrap w:val="0"/>
            <w:vAlign w:val="center"/>
          </w:tcPr>
          <w:p w14:paraId="106E07A2">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p>
        </w:tc>
      </w:tr>
      <w:tr w14:paraId="3210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11A5AA1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Cs w:val="21"/>
                <w:highlight w:val="none"/>
                <w:lang w:val="en-US" w:eastAsia="zh-CN"/>
              </w:rPr>
              <w:t>2</w:t>
            </w:r>
          </w:p>
        </w:tc>
        <w:tc>
          <w:tcPr>
            <w:tcW w:w="3217" w:type="dxa"/>
            <w:shd w:val="clear" w:color="auto" w:fill="auto"/>
            <w:noWrap w:val="0"/>
            <w:vAlign w:val="center"/>
          </w:tcPr>
          <w:p w14:paraId="19871C6D">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申请人的企业营业执照副本或事业单位法人证书副本</w:t>
            </w:r>
          </w:p>
        </w:tc>
        <w:tc>
          <w:tcPr>
            <w:tcW w:w="5485" w:type="dxa"/>
            <w:shd w:val="clear" w:color="auto" w:fill="auto"/>
            <w:noWrap w:val="0"/>
            <w:vAlign w:val="center"/>
          </w:tcPr>
          <w:p w14:paraId="1D5D141F">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申请人的企业营业执照副本不再由申请人提交，登记机关通过政府网站进行核查。</w:t>
            </w:r>
          </w:p>
        </w:tc>
      </w:tr>
      <w:tr w14:paraId="20738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20B2367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val="en-US" w:eastAsia="zh-CN"/>
              </w:rPr>
              <w:t>3</w:t>
            </w:r>
          </w:p>
        </w:tc>
        <w:tc>
          <w:tcPr>
            <w:tcW w:w="3217" w:type="dxa"/>
            <w:shd w:val="clear" w:color="auto" w:fill="auto"/>
            <w:noWrap w:val="0"/>
            <w:vAlign w:val="center"/>
          </w:tcPr>
          <w:p w14:paraId="76678A79">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7B84D206">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660D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6C6CF12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kern w:val="0"/>
                <w:szCs w:val="21"/>
                <w:highlight w:val="none"/>
                <w:lang w:val="en-US" w:eastAsia="zh-CN"/>
              </w:rPr>
            </w:pPr>
            <w:r>
              <w:rPr>
                <w:rFonts w:hint="eastAsia" w:ascii="仿宋_GB2312" w:hAnsi="仿宋_GB2312" w:eastAsia="仿宋_GB2312" w:cs="仿宋_GB2312"/>
                <w:color w:val="auto"/>
                <w:kern w:val="0"/>
                <w:szCs w:val="21"/>
                <w:highlight w:val="none"/>
                <w:lang w:val="en-US" w:eastAsia="zh-CN"/>
              </w:rPr>
              <w:t>4</w:t>
            </w:r>
          </w:p>
        </w:tc>
        <w:tc>
          <w:tcPr>
            <w:tcW w:w="3217" w:type="dxa"/>
            <w:shd w:val="clear" w:color="auto" w:fill="auto"/>
            <w:noWrap w:val="0"/>
            <w:vAlign w:val="center"/>
          </w:tcPr>
          <w:p w14:paraId="4BE03532">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矿业权出让收益（价款）缴纳或有偿处置证明材料</w:t>
            </w:r>
          </w:p>
        </w:tc>
        <w:tc>
          <w:tcPr>
            <w:tcW w:w="5485" w:type="dxa"/>
            <w:shd w:val="clear" w:color="auto" w:fill="auto"/>
            <w:noWrap w:val="0"/>
            <w:vAlign w:val="bottom"/>
          </w:tcPr>
          <w:p w14:paraId="4298E8F5">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1.提供缴款通知书、分期缴款批复或包含矿业权出让收益（价款）应缴金额、缴纳方式的矿业权成交确认书、探矿权出让合同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p w14:paraId="76F9AEE9">
            <w:pPr>
              <w:widowControl/>
              <w:spacing w:line="360" w:lineRule="atLeast"/>
              <w:jc w:val="left"/>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2.以合并探矿权方式扩大勘查区域范围的，无需提交此资料。</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41E25D83">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bCs/>
          <w:color w:val="auto"/>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default" w:ascii="Times New Roman" w:hAnsi="Times New Roman" w:eastAsia="仿宋_GB2312" w:cs="Times New Roman"/>
          <w:bCs/>
          <w:color w:val="auto"/>
          <w:sz w:val="32"/>
          <w:szCs w:val="32"/>
          <w:highlight w:val="none"/>
        </w:rPr>
        <w:t>接收申请人报送的</w:t>
      </w:r>
      <w:r>
        <w:rPr>
          <w:rFonts w:hint="default" w:ascii="Times New Roman" w:hAnsi="Times New Roman" w:eastAsia="仿宋_GB2312" w:cs="Times New Roman"/>
          <w:b w:val="0"/>
          <w:bCs/>
          <w:color w:val="auto"/>
          <w:sz w:val="32"/>
          <w:szCs w:val="32"/>
          <w:highlight w:val="none"/>
        </w:rPr>
        <w:t>探矿权变更（扩大勘查区域范围（含合并））</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49DB4AB6">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审</w:t>
      </w:r>
      <w:r>
        <w:rPr>
          <w:rFonts w:hint="default" w:ascii="Times New Roman" w:hAnsi="Times New Roman" w:eastAsia="楷体_GB2312" w:cs="Times New Roman"/>
          <w:color w:val="auto"/>
          <w:sz w:val="32"/>
          <w:szCs w:val="32"/>
          <w:lang w:eastAsia="zh-CN"/>
        </w:rPr>
        <w:t>核登簿</w:t>
      </w:r>
    </w:p>
    <w:p w14:paraId="685A3C3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受理后，经审核符合登记要求的，</w:t>
      </w:r>
      <w:r>
        <w:rPr>
          <w:rFonts w:hint="default" w:ascii="Times New Roman" w:hAnsi="Times New Roman" w:eastAsia="仿宋_GB2312" w:cs="Times New Roman"/>
          <w:b w:val="0"/>
          <w:bCs/>
          <w:color w:val="auto"/>
          <w:sz w:val="32"/>
          <w:szCs w:val="32"/>
          <w:highlight w:val="none"/>
          <w:lang w:eastAsia="zh-CN"/>
        </w:rPr>
        <w:t>矿业权登记机关</w:t>
      </w:r>
      <w:r>
        <w:rPr>
          <w:rFonts w:hint="default" w:ascii="Times New Roman" w:hAnsi="Times New Roman" w:eastAsia="仿宋_GB2312" w:cs="Times New Roman"/>
          <w:b w:val="0"/>
          <w:bCs/>
          <w:color w:val="auto"/>
          <w:sz w:val="32"/>
          <w:szCs w:val="32"/>
          <w:lang w:eastAsia="zh-CN"/>
        </w:rPr>
        <w:t>应当依法将各类登记事项准确、完整、清晰地记载于矿业权登记簿。</w:t>
      </w:r>
    </w:p>
    <w:p w14:paraId="4EECAF10">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发证</w:t>
      </w:r>
    </w:p>
    <w:p w14:paraId="324495CF">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登记事项自记载于矿业权登记簿时完成登记。矿业权登记机关完成登记，应当依法向申请人核发</w:t>
      </w:r>
      <w:r>
        <w:rPr>
          <w:rFonts w:hint="eastAsia" w:eastAsia="仿宋_GB2312" w:cs="Times New Roman"/>
          <w:color w:val="auto"/>
          <w:sz w:val="32"/>
          <w:szCs w:val="32"/>
          <w:lang w:eastAsia="zh-CN"/>
        </w:rPr>
        <w:t>不动产权证书（探矿权）</w:t>
      </w:r>
      <w:r>
        <w:rPr>
          <w:rFonts w:hint="default" w:ascii="Times New Roman" w:hAnsi="Times New Roman" w:eastAsia="仿宋_GB2312" w:cs="Times New Roman"/>
          <w:color w:val="auto"/>
          <w:sz w:val="32"/>
          <w:szCs w:val="32"/>
          <w:lang w:eastAsia="zh-CN"/>
        </w:rPr>
        <w:t>。</w:t>
      </w:r>
    </w:p>
    <w:p w14:paraId="1B586FE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、办理方式</w:t>
      </w:r>
    </w:p>
    <w:p w14:paraId="5DAC54F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1F9D40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、办结时限</w:t>
      </w:r>
    </w:p>
    <w:p w14:paraId="418981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265F659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、收费依据及标准</w:t>
      </w:r>
    </w:p>
    <w:p w14:paraId="43D45DC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73DD4CD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lang w:eastAsia="zh-CN"/>
        </w:rPr>
        <w:t>不动产权证书（</w:t>
      </w:r>
      <w:r>
        <w:rPr>
          <w:rFonts w:hint="default" w:ascii="Times New Roman" w:hAnsi="Times New Roman" w:eastAsia="仿宋_GB2312" w:cs="Times New Roman"/>
          <w:color w:val="auto"/>
          <w:sz w:val="32"/>
          <w:szCs w:val="32"/>
          <w:lang w:val="en-US" w:eastAsia="zh-CN"/>
        </w:rPr>
        <w:t>探</w:t>
      </w:r>
      <w:r>
        <w:rPr>
          <w:rFonts w:hint="default" w:ascii="Times New Roman" w:hAnsi="Times New Roman" w:eastAsia="仿宋_GB2312" w:cs="Times New Roman"/>
          <w:color w:val="auto"/>
          <w:sz w:val="32"/>
          <w:szCs w:val="32"/>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27B190C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700D137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1C3891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11A77E3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772E4FF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36D50F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《矿产资源</w:t>
      </w:r>
      <w:r>
        <w:rPr>
          <w:rFonts w:hint="default" w:ascii="Times New Roman" w:hAnsi="Times New Roman" w:eastAsia="仿宋_GB2312" w:cs="Times New Roman"/>
          <w:color w:val="auto"/>
          <w:sz w:val="32"/>
          <w:szCs w:val="32"/>
          <w:lang w:val="en-US" w:eastAsia="zh-CN"/>
        </w:rPr>
        <w:t>勘查区块</w:t>
      </w:r>
      <w:r>
        <w:rPr>
          <w:rFonts w:hint="default" w:ascii="Times New Roman" w:hAnsi="Times New Roman" w:eastAsia="仿宋_GB2312" w:cs="Times New Roman"/>
          <w:color w:val="auto"/>
          <w:sz w:val="32"/>
          <w:szCs w:val="32"/>
        </w:rPr>
        <w:t>登记管理办法》（国务院令第24</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val="en-US" w:eastAsia="zh-CN"/>
        </w:rPr>
        <w:t>第十二条、第十三条、第十四条</w:t>
      </w:r>
      <w:r>
        <w:rPr>
          <w:rFonts w:hint="default" w:ascii="Times New Roman" w:hAnsi="Times New Roman" w:eastAsia="仿宋_GB2312" w:cs="Times New Roman"/>
          <w:color w:val="auto"/>
          <w:sz w:val="32"/>
          <w:szCs w:val="32"/>
        </w:rPr>
        <w:t>）</w:t>
      </w:r>
    </w:p>
    <w:p w14:paraId="6AAD789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79018C9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1C9F48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25639490">
      <w:pPr>
        <w:keepNext w:val="0"/>
        <w:keepLines w:val="0"/>
        <w:spacing w:line="600" w:lineRule="exact"/>
        <w:ind w:firstLine="640" w:firstLineChars="200"/>
        <w:rPr>
          <w:rFonts w:hint="default" w:eastAsia="仿宋_GB2312"/>
          <w:color w:val="auto"/>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3265477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309B331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27EF095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07DFE88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0AE9B6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622D8D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、结果送达</w:t>
      </w:r>
    </w:p>
    <w:p w14:paraId="13CCA4F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Times New Roman" w:hAnsi="Times New Roman" w:eastAsia="仿宋_GB2312" w:cs="Times New Roman"/>
          <w:bCs/>
          <w:color w:val="auto"/>
          <w:sz w:val="32"/>
          <w:szCs w:val="32"/>
          <w:highlight w:val="none"/>
          <w:lang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077DB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0F67C1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3443D2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p>
    <w:p w14:paraId="755A4DA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附件</w:t>
      </w:r>
      <w:r>
        <w:rPr>
          <w:rFonts w:hint="eastAsia" w:ascii="Times New Roman" w:hAnsi="Times New Roman" w:eastAsia="黑体" w:cs="Times New Roman"/>
          <w:color w:val="auto"/>
          <w:sz w:val="32"/>
          <w:szCs w:val="32"/>
          <w:highlight w:val="none"/>
          <w:lang w:val="en-US" w:eastAsia="zh-CN"/>
        </w:rPr>
        <w:t>1</w:t>
      </w:r>
    </w:p>
    <w:p w14:paraId="61DBB3B4">
      <w:pPr>
        <w:widowControl w:val="0"/>
        <w:adjustRightInd/>
        <w:snapToGrid/>
        <w:spacing w:after="0" w:line="360" w:lineRule="auto"/>
        <w:jc w:val="center"/>
        <w:rPr>
          <w:rFonts w:hint="default" w:ascii="Times New Roman" w:hAnsi="Times New Roman" w:eastAsia="宋体" w:cs="Times New Roman"/>
          <w:b/>
          <w:bCs/>
          <w:color w:val="auto"/>
          <w:kern w:val="2"/>
          <w:sz w:val="32"/>
          <w:szCs w:val="32"/>
        </w:rPr>
      </w:pPr>
      <w:r>
        <w:rPr>
          <w:rFonts w:hint="default" w:ascii="Times New Roman" w:hAnsi="Times New Roman" w:eastAsia="黑体" w:cs="Times New Roman"/>
          <w:color w:val="auto"/>
          <w:kern w:val="2"/>
          <w:sz w:val="32"/>
          <w:szCs w:val="32"/>
        </w:rPr>
        <w:t>矿业权登记申请书（格式）</w:t>
      </w:r>
    </w:p>
    <w:p w14:paraId="072CE42C">
      <w:pPr>
        <w:widowControl w:val="0"/>
        <w:adjustRightInd/>
        <w:snapToGrid/>
        <w:spacing w:after="0" w:line="360" w:lineRule="auto"/>
        <w:rPr>
          <w:rFonts w:hint="default" w:ascii="Times New Roman" w:hAnsi="Times New Roman" w:eastAsia="宋体" w:cs="Times New Roman"/>
          <w:color w:val="auto"/>
          <w:kern w:val="2"/>
          <w:sz w:val="28"/>
          <w:szCs w:val="28"/>
        </w:rPr>
      </w:pPr>
    </w:p>
    <w:p w14:paraId="62E61E4D">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7CD9B25D">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37B94FCD">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1FA4B0BA">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3DE7FD6A">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14E1614F">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660F3382">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6E00927E">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3965856C">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181356201"/>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4E4EDFB4">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333217643"/>
        </w:rPr>
        <w:t>申请</w:t>
      </w:r>
      <w:r>
        <w:rPr>
          <w:rFonts w:hint="default" w:ascii="Times New Roman" w:hAnsi="Times New Roman" w:eastAsia="仿宋_GB2312" w:cs="Times New Roman"/>
          <w:b/>
          <w:color w:val="auto"/>
          <w:spacing w:val="0"/>
          <w:kern w:val="0"/>
          <w:sz w:val="30"/>
          <w:szCs w:val="30"/>
          <w:fitText w:val="1800" w:id="333217643"/>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05A39B54">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50601835"/>
        </w:rPr>
        <w:t>转让</w:t>
      </w:r>
      <w:r>
        <w:rPr>
          <w:rFonts w:hint="default" w:ascii="Times New Roman" w:hAnsi="Times New Roman" w:eastAsia="仿宋_GB2312" w:cs="Times New Roman"/>
          <w:b/>
          <w:color w:val="auto"/>
          <w:spacing w:val="0"/>
          <w:kern w:val="0"/>
          <w:sz w:val="30"/>
          <w:szCs w:val="30"/>
          <w:fitText w:val="1800" w:id="50601835"/>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704FC60E">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221078169"/>
        </w:rPr>
        <w:t>填表时</w:t>
      </w:r>
      <w:r>
        <w:rPr>
          <w:rFonts w:hint="default" w:ascii="Times New Roman" w:hAnsi="Times New Roman" w:eastAsia="仿宋_GB2312" w:cs="Times New Roman"/>
          <w:b/>
          <w:color w:val="auto"/>
          <w:spacing w:val="0"/>
          <w:kern w:val="0"/>
          <w:sz w:val="30"/>
          <w:szCs w:val="30"/>
          <w:fitText w:val="1800" w:id="221078169"/>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59DAA4EF">
      <w:pPr>
        <w:widowControl w:val="0"/>
        <w:spacing w:after="0"/>
        <w:jc w:val="both"/>
        <w:rPr>
          <w:rFonts w:hint="default" w:ascii="Times New Roman" w:hAnsi="Times New Roman" w:eastAsia="宋体" w:cs="Times New Roman"/>
          <w:color w:val="auto"/>
          <w:kern w:val="2"/>
          <w:sz w:val="21"/>
          <w:szCs w:val="24"/>
        </w:rPr>
      </w:pPr>
    </w:p>
    <w:p w14:paraId="4A6D38E5">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51AB3DE1">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0C868502">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0D901703">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4C1EC679">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47C883C2">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rPr>
      </w:pPr>
    </w:p>
    <w:p w14:paraId="199802DF">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154854D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40726ABD">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11D3498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32E6B7D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7A399C94">
      <w:pPr>
        <w:spacing w:after="0" w:line="560" w:lineRule="exact"/>
        <w:ind w:firstLine="600" w:firstLineChars="200"/>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305B9920">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53BB96B9">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4D059C13">
      <w:pPr>
        <w:spacing w:after="0" w:line="560" w:lineRule="exact"/>
        <w:ind w:firstLine="600" w:firstLineChars="200"/>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49CE9EE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650705CA">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77385646">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3E666D10">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369306C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521AB88C">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6D7A13F7">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79283E4C">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60C4535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31DCB23C">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6AB3D10F">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0661E12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573D341F">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32AB0007">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65B054FF">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4178BF4B">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7986682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738D6309">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4D5B7AB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7DFD475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01F816E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6FB1DC6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0741DFBA">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7F4E83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20C8F0F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4AEC7E5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037D421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1A2E4D1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78D4CDA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6A91256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209F7C0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7472A4C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418713D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54B6B34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78FFF10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38F485C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6B21567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725BC7D5">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5B4523B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79B948E6">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EA77E7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4A30EDA6">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F78F0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6C54BCBD">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0875D1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41B624A3">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C8786E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1BFA002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738B1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5A4917AB">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6DEB1DF2">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36399D7A">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518440C5">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770AA11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57E57C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3C915D5D">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2C8E81D">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613CEA1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1645B2D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725C14E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19BB8ED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2766007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4D343C0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BC0B21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839BB5F">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1E2CC97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61B360A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0E6893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06882A7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9A245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1239AAFE">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142D25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5306939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EEA81C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3774510">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7168ABE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785BC4E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28F1D4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7B533A7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705DCE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34DAE7F9">
            <w:pPr>
              <w:widowControl w:val="0"/>
              <w:adjustRightInd/>
              <w:snapToGrid/>
              <w:spacing w:after="0"/>
              <w:jc w:val="center"/>
              <w:rPr>
                <w:rFonts w:hint="default" w:ascii="Times New Roman" w:hAnsi="Times New Roman" w:eastAsia="仿宋_GB2312" w:cs="Times New Roman"/>
                <w:color w:val="auto"/>
                <w:kern w:val="2"/>
                <w:sz w:val="24"/>
                <w:szCs w:val="24"/>
              </w:rPr>
            </w:pPr>
          </w:p>
          <w:p w14:paraId="2AB3EAC2">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363545A3">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10E25A9C">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3EC245B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5E4798B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0EC6046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2B296FB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2F30E3A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3D24B26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151DDC5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58017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403CAEE6">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27CDF5E7">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7D7A396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2D29969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609D4A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54C8138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56A98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5E414EA">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69F52DB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728C37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53ED9D5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C5E73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60C4989">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4B22D18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6837F09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27384B4B">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EB360C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6936286C">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94CDF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6A9273D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432DC29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7970133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3C5EAB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5882C48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1FB0AEF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5423F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457C5334">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0D920E0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188B6D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9CD09D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1B41190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272C2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482F4E8C">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5BE2C2E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6748279D">
            <w:pPr>
              <w:rPr>
                <w:color w:val="auto"/>
              </w:rPr>
            </w:pPr>
            <w:r>
              <w:rPr>
                <w:rFonts w:hint="default" w:ascii="Times New Roman" w:hAnsi="Times New Roman" w:eastAsia="仿宋_GB2312" w:cs="Times New Roman"/>
                <w:color w:val="auto"/>
                <w:sz w:val="24"/>
                <w:szCs w:val="24"/>
              </w:rPr>
              <w:t>□合并探矿权</w:t>
            </w:r>
          </w:p>
          <w:p w14:paraId="65575F0C">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79352692">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38B705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3298373C">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04734B4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49329194">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3ED8A9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74870BA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777435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21D4778E">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E28A50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23843A1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□分立探矿权</w:t>
            </w:r>
            <w:r>
              <w:rPr>
                <w:rFonts w:hint="default" w:ascii="Times New Roman" w:hAnsi="Times New Roman" w:eastAsia="仿宋_GB2312" w:cs="Times New Roman"/>
                <w:color w:val="auto"/>
                <w:sz w:val="24"/>
                <w:szCs w:val="24"/>
              </w:rPr>
              <w:t xml:space="preserve"> </w:t>
            </w:r>
            <w:r>
              <w:rPr>
                <w:rFonts w:hint="default" w:ascii="Times New Roman" w:hAnsi="Times New Roman" w:eastAsia="仿宋_GB2312" w:cs="Times New Roman"/>
                <w:color w:val="auto"/>
                <w:sz w:val="24"/>
                <w:szCs w:val="24"/>
              </w:rPr>
              <w:t xml:space="preserve">    </w:t>
            </w:r>
          </w:p>
          <w:p w14:paraId="6166C1F3">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49B7F3D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3CBB0DED">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24FB178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3870D93A">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417231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53CFFC38">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3BDE6AA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探矿权人名称</w:t>
            </w:r>
          </w:p>
        </w:tc>
        <w:tc>
          <w:tcPr>
            <w:tcW w:w="1891" w:type="dxa"/>
            <w:noWrap w:val="0"/>
            <w:vAlign w:val="center"/>
          </w:tcPr>
          <w:p w14:paraId="772B465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614EF8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变更后的探矿权人名称</w:t>
            </w:r>
          </w:p>
        </w:tc>
        <w:tc>
          <w:tcPr>
            <w:tcW w:w="1894" w:type="dxa"/>
            <w:noWrap w:val="0"/>
            <w:vAlign w:val="center"/>
          </w:tcPr>
          <w:p w14:paraId="72B6C06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AC31B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0CC7B0B7">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5383384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2DFC445E">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7B7FCCFF">
            <w:pPr>
              <w:rPr>
                <w:color w:val="auto"/>
              </w:rPr>
            </w:pPr>
          </w:p>
          <w:p w14:paraId="4AFFB32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6BCE5D14">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1ACA3A1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DC60354">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3095813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03FEC6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72C6A32C">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0AAE5E6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0868D6D9">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7CE96A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0B5354E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5C36F62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446D95C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4371C4A2">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5FB7021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05F072B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2B722383">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66F35F6F">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64DCDC3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4CBCE3E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768E5449">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22E86C4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42554995">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218A4A1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26AEFEF4">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6220833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56E10A4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7FA952A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743C2298">
            <w:pPr>
              <w:rPr>
                <w:color w:val="auto"/>
              </w:rPr>
            </w:pPr>
          </w:p>
          <w:p w14:paraId="2C46CF50">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2F8F81F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2409F3C7">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3C0497DF">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6A83391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341361D7">
            <w:pPr>
              <w:widowControl w:val="0"/>
              <w:adjustRightInd/>
              <w:snapToGrid/>
              <w:spacing w:after="0"/>
              <w:jc w:val="both"/>
              <w:rPr>
                <w:rFonts w:hint="default" w:ascii="Times New Roman" w:hAnsi="Times New Roman" w:eastAsia="仿宋_GB2312" w:cs="Times New Roman"/>
                <w:color w:val="auto"/>
                <w:sz w:val="24"/>
                <w:szCs w:val="24"/>
              </w:rPr>
            </w:pPr>
          </w:p>
        </w:tc>
      </w:tr>
      <w:tr w14:paraId="07D22F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05DE6614">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0D2E349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32C892C0">
            <w:pPr>
              <w:widowControl w:val="0"/>
              <w:adjustRightInd/>
              <w:snapToGrid/>
              <w:spacing w:after="0"/>
              <w:jc w:val="both"/>
              <w:rPr>
                <w:rFonts w:hint="default" w:ascii="Times New Roman" w:hAnsi="Times New Roman" w:eastAsia="仿宋_GB2312" w:cs="Times New Roman"/>
                <w:color w:val="auto"/>
                <w:sz w:val="24"/>
                <w:szCs w:val="24"/>
              </w:rPr>
            </w:pPr>
          </w:p>
        </w:tc>
      </w:tr>
      <w:tr w14:paraId="2CA6922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944E6B4">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2D22448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C55914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40EAEBEC">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4BEF1848">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2889D9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26076021">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3F0C8CC8">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59C4FA03">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51DB114B">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73A0F3FD">
      <w:pPr>
        <w:rPr>
          <w:rFonts w:hint="eastAsia" w:ascii="黑体" w:hAnsi="黑体" w:eastAsia="黑体" w:cs="黑体"/>
          <w:color w:val="auto"/>
          <w:sz w:val="32"/>
          <w:szCs w:val="40"/>
          <w:lang w:eastAsia="zh-CN"/>
        </w:rPr>
      </w:pPr>
    </w:p>
    <w:p w14:paraId="4D473D0F">
      <w:pPr>
        <w:rPr>
          <w:rFonts w:hint="eastAsia" w:ascii="黑体" w:hAnsi="黑体" w:eastAsia="黑体" w:cs="黑体"/>
          <w:color w:val="auto"/>
          <w:sz w:val="32"/>
          <w:szCs w:val="40"/>
          <w:lang w:eastAsia="zh-CN"/>
        </w:rPr>
      </w:pPr>
    </w:p>
    <w:p w14:paraId="52D8763E">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7D077856">
      <w:pPr>
        <w:jc w:val="center"/>
        <w:rPr>
          <w:rFonts w:hint="eastAsia" w:ascii="黑体" w:hAnsi="黑体" w:eastAsia="黑体" w:cs="黑体"/>
          <w:color w:val="auto"/>
          <w:sz w:val="32"/>
          <w:szCs w:val="40"/>
          <w:lang w:val="en-US" w:eastAsia="zh-CN"/>
        </w:rPr>
      </w:pPr>
    </w:p>
    <w:p w14:paraId="30D544D0">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2119808B">
      <w:pPr>
        <w:rPr>
          <w:rFonts w:hint="eastAsia" w:eastAsia="宋体"/>
          <w:color w:val="auto"/>
          <w:lang w:eastAsia="zh-CN"/>
        </w:rPr>
      </w:pPr>
    </w:p>
    <w:p w14:paraId="60C09E49">
      <w:pPr>
        <w:shd w:val="clear" w:color="auto" w:fill="auto"/>
        <w:jc w:val="both"/>
        <w:rPr>
          <w:rFonts w:hint="eastAsia" w:ascii="黑体" w:hAnsi="黑体" w:eastAsia="黑体" w:cs="黑体"/>
          <w:color w:val="auto"/>
          <w:sz w:val="32"/>
          <w:szCs w:val="32"/>
          <w:lang w:eastAsia="zh-CN"/>
        </w:rPr>
      </w:pPr>
    </w:p>
    <w:p w14:paraId="2FC3B450">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62BAD07">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62BAD07">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293B283C">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7A7262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07A7262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A4F37A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A4F37A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4CF9185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4CF9185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8416CD4">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6136FE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6136FE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3EB3F03E">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7DC8FE3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7DC8FE3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2A680DE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2A680DE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0355A7F1">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9D16D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9D16D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48B83CC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48B83CC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ACCA2DE">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2723DE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16C75DD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723DE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16C75DD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45AC50D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45AC50D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01F7989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01F7989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FC95C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FC95C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A02117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A02117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7F3535FC">
      <w:pPr>
        <w:pStyle w:val="3"/>
        <w:shd w:val="clear" w:color="auto" w:fill="auto"/>
        <w:jc w:val="left"/>
        <w:rPr>
          <w:rFonts w:hint="eastAsia" w:eastAsia="仿宋_GB2312"/>
          <w:color w:val="auto"/>
          <w:lang w:eastAsia="zh-CN"/>
        </w:rPr>
      </w:pPr>
    </w:p>
    <w:p w14:paraId="59FA8FFC">
      <w:pPr>
        <w:rPr>
          <w:rFonts w:hint="eastAsia" w:eastAsia="宋体"/>
          <w:color w:val="auto"/>
          <w:lang w:eastAsia="zh-CN"/>
        </w:rPr>
      </w:pPr>
    </w:p>
    <w:p w14:paraId="6E092673">
      <w:pPr>
        <w:pStyle w:val="3"/>
        <w:jc w:val="left"/>
        <w:rPr>
          <w:rFonts w:hint="eastAsia" w:eastAsia="仿宋_GB2312"/>
          <w:color w:val="auto"/>
          <w:lang w:eastAsia="zh-CN"/>
        </w:rPr>
      </w:pPr>
    </w:p>
    <w:p w14:paraId="4A65222C">
      <w:pPr>
        <w:pStyle w:val="2"/>
        <w:rPr>
          <w:color w:val="auto"/>
        </w:rPr>
      </w:pPr>
    </w:p>
    <w:p w14:paraId="2BA04FD8">
      <w:pPr>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BD4A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292D8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00292D8B">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F261B">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1066C4">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5A1066C4">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EB4D1">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5AE78">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458E1"/>
    <w:rsid w:val="116207BC"/>
    <w:rsid w:val="227F67E5"/>
    <w:rsid w:val="44B516F0"/>
    <w:rsid w:val="4E104C18"/>
    <w:rsid w:val="5E3D49CC"/>
    <w:rsid w:val="61D0701F"/>
    <w:rsid w:val="65E44E88"/>
    <w:rsid w:val="75A4312B"/>
    <w:rsid w:val="75BA2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5874</Words>
  <Characters>6061</Characters>
  <Lines>0</Lines>
  <Paragraphs>0</Paragraphs>
  <TotalTime>0</TotalTime>
  <ScaleCrop>false</ScaleCrop>
  <LinksUpToDate>false</LinksUpToDate>
  <CharactersWithSpaces>6448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2025-09-10T00:45:00Z</dcterms:created>
  <dc:creator>ZYZ</dc:creator>
  <cp:lastModifiedBy>郑云政</cp:lastModifiedBy>
  <dcterms:modified xsi:type="dcterms:W3CDTF">2025-09-15T02:05:59Z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8A254957B1F74D20A31A468BFAAFC024_12</vt:lpwstr>
  </property>
</Properties>
</file>