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21141">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0"/>
          <w:szCs w:val="40"/>
          <w:highlight w:val="none"/>
        </w:rPr>
      </w:pPr>
      <w:r>
        <w:rPr>
          <w:rFonts w:hint="default" w:ascii="Times New Roman" w:hAnsi="Times New Roman" w:eastAsia="方正小标宋简体" w:cs="Times New Roman"/>
          <w:b w:val="0"/>
          <w:bCs/>
          <w:color w:val="auto"/>
          <w:sz w:val="40"/>
          <w:szCs w:val="40"/>
          <w:highlight w:val="none"/>
        </w:rPr>
        <w:t>探矿权变更（</w:t>
      </w:r>
      <w:r>
        <w:rPr>
          <w:rFonts w:hint="eastAsia" w:ascii="Times New Roman" w:hAnsi="Times New Roman" w:eastAsia="方正小标宋简体" w:cs="Times New Roman"/>
          <w:b w:val="0"/>
          <w:bCs/>
          <w:color w:val="auto"/>
          <w:sz w:val="40"/>
          <w:szCs w:val="40"/>
          <w:highlight w:val="none"/>
        </w:rPr>
        <w:t>缩小勘查区域范围</w:t>
      </w:r>
    </w:p>
    <w:p w14:paraId="21AC2788">
      <w:pPr>
        <w:keepNext w:val="0"/>
        <w:keepLines w:val="0"/>
        <w:pageBreakBefore w:val="0"/>
        <w:kinsoku/>
        <w:wordWrap/>
        <w:overflowPunct/>
        <w:topLinePunct w:val="0"/>
        <w:autoSpaceDE/>
        <w:autoSpaceDN/>
        <w:bidi w:val="0"/>
        <w:adjustRightInd/>
        <w:snapToGrid/>
        <w:spacing w:line="600" w:lineRule="exact"/>
        <w:jc w:val="center"/>
        <w:textAlignment w:val="auto"/>
        <w:rPr>
          <w:b/>
          <w:color w:val="auto"/>
          <w:sz w:val="40"/>
          <w:szCs w:val="40"/>
          <w:highlight w:val="none"/>
        </w:rPr>
      </w:pPr>
      <w:r>
        <w:rPr>
          <w:rFonts w:hint="eastAsia" w:ascii="Times New Roman" w:hAnsi="Times New Roman" w:eastAsia="方正小标宋简体" w:cs="Times New Roman"/>
          <w:b w:val="0"/>
          <w:bCs/>
          <w:color w:val="auto"/>
          <w:sz w:val="40"/>
          <w:szCs w:val="40"/>
          <w:highlight w:val="none"/>
        </w:rPr>
        <w:t>（</w:t>
      </w:r>
      <w:r>
        <w:rPr>
          <w:rFonts w:hint="default" w:ascii="Times New Roman" w:hAnsi="Times New Roman" w:eastAsia="方正小标宋简体" w:cs="Times New Roman"/>
          <w:b w:val="0"/>
          <w:bCs/>
          <w:color w:val="auto"/>
          <w:sz w:val="40"/>
          <w:szCs w:val="40"/>
          <w:highlight w:val="none"/>
        </w:rPr>
        <w:t>含</w:t>
      </w:r>
      <w:r>
        <w:rPr>
          <w:rFonts w:hint="eastAsia" w:ascii="Times New Roman" w:hAnsi="Times New Roman" w:eastAsia="方正小标宋简体" w:cs="Times New Roman"/>
          <w:b w:val="0"/>
          <w:bCs/>
          <w:color w:val="auto"/>
          <w:sz w:val="40"/>
          <w:szCs w:val="40"/>
          <w:highlight w:val="none"/>
        </w:rPr>
        <w:t>分立）</w:t>
      </w:r>
      <w:r>
        <w:rPr>
          <w:rFonts w:hint="default" w:ascii="Times New Roman" w:hAnsi="Times New Roman" w:eastAsia="方正小标宋简体" w:cs="Times New Roman"/>
          <w:b w:val="0"/>
          <w:bCs/>
          <w:color w:val="auto"/>
          <w:sz w:val="40"/>
          <w:szCs w:val="40"/>
          <w:highlight w:val="none"/>
        </w:rPr>
        <w:t>）登记</w:t>
      </w:r>
      <w:r>
        <w:rPr>
          <w:rFonts w:hint="eastAsia" w:ascii="Times New Roman" w:hAnsi="Times New Roman" w:eastAsia="方正小标宋简体" w:cs="Times New Roman"/>
          <w:b w:val="0"/>
          <w:bCs/>
          <w:color w:val="auto"/>
          <w:sz w:val="40"/>
          <w:szCs w:val="40"/>
          <w:highlight w:val="none"/>
          <w:lang w:eastAsia="zh-CN"/>
        </w:rPr>
        <w:t>临时</w:t>
      </w:r>
      <w:r>
        <w:rPr>
          <w:rFonts w:hint="default" w:ascii="Times New Roman" w:hAnsi="Times New Roman" w:eastAsia="方正小标宋简体" w:cs="Times New Roman"/>
          <w:b w:val="0"/>
          <w:bCs/>
          <w:color w:val="auto"/>
          <w:sz w:val="40"/>
          <w:szCs w:val="40"/>
          <w:highlight w:val="none"/>
        </w:rPr>
        <w:t>服务指</w:t>
      </w:r>
      <w:r>
        <w:rPr>
          <w:b/>
          <w:color w:val="auto"/>
          <w:sz w:val="40"/>
          <w:szCs w:val="40"/>
          <w:highlight w:val="none"/>
        </w:rPr>
        <w:t>南</w:t>
      </w:r>
    </w:p>
    <w:p w14:paraId="092A562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p>
    <w:p w14:paraId="5B6A465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472EEC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default" w:ascii="Times New Roman" w:hAnsi="Times New Roman" w:eastAsia="仿宋_GB2312" w:cs="Times New Roman"/>
          <w:bCs/>
          <w:color w:val="auto"/>
          <w:sz w:val="32"/>
          <w:szCs w:val="32"/>
          <w:highlight w:val="none"/>
        </w:rPr>
        <w:t>本</w:t>
      </w: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eastAsia="仿宋_GB2312"/>
          <w:color w:val="auto"/>
          <w:sz w:val="32"/>
          <w:szCs w:val="32"/>
          <w:highlight w:val="none"/>
        </w:rPr>
        <w:t>探矿权变更缩小勘查</w:t>
      </w:r>
      <w:r>
        <w:rPr>
          <w:rFonts w:hint="eastAsia" w:eastAsia="仿宋_GB2312"/>
          <w:color w:val="auto"/>
          <w:sz w:val="32"/>
          <w:szCs w:val="32"/>
          <w:highlight w:val="none"/>
          <w:lang w:eastAsia="zh-CN"/>
        </w:rPr>
        <w:t>区域</w:t>
      </w:r>
      <w:r>
        <w:rPr>
          <w:rFonts w:hint="eastAsia" w:eastAsia="仿宋_GB2312"/>
          <w:color w:val="auto"/>
          <w:sz w:val="32"/>
          <w:szCs w:val="32"/>
          <w:highlight w:val="none"/>
        </w:rPr>
        <w:t>范围（含分立）的申请和办理。</w:t>
      </w:r>
    </w:p>
    <w:p w14:paraId="0F7C15E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6C3EDAE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078910D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rPr>
        <w:t>缩小勘查</w:t>
      </w:r>
      <w:r>
        <w:rPr>
          <w:rFonts w:hint="eastAsia" w:eastAsia="仿宋_GB2312"/>
          <w:color w:val="auto"/>
          <w:sz w:val="32"/>
          <w:szCs w:val="32"/>
          <w:highlight w:val="none"/>
          <w:lang w:eastAsia="zh-CN"/>
        </w:rPr>
        <w:t>区域</w:t>
      </w:r>
      <w:r>
        <w:rPr>
          <w:rFonts w:hint="eastAsia" w:eastAsia="仿宋_GB2312"/>
          <w:color w:val="auto"/>
          <w:sz w:val="32"/>
          <w:szCs w:val="32"/>
          <w:highlight w:val="none"/>
        </w:rPr>
        <w:t>范围（含分立）</w:t>
      </w:r>
      <w:r>
        <w:rPr>
          <w:rFonts w:eastAsia="仿宋_GB2312"/>
          <w:color w:val="auto"/>
          <w:sz w:val="32"/>
          <w:szCs w:val="32"/>
          <w:highlight w:val="none"/>
        </w:rPr>
        <w:t>登记</w:t>
      </w:r>
    </w:p>
    <w:p w14:paraId="371E69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7AF023E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00190A8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17E515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3041A22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rPr>
        <w:t>《</w:t>
      </w:r>
      <w:r>
        <w:rPr>
          <w:rFonts w:eastAsia="仿宋_GB2312"/>
          <w:color w:val="auto"/>
          <w:sz w:val="32"/>
          <w:szCs w:val="32"/>
        </w:rPr>
        <w:t>中华人民共和国</w:t>
      </w:r>
      <w:r>
        <w:rPr>
          <w:rFonts w:hint="eastAsia" w:ascii="仿宋_GB2312" w:eastAsia="仿宋_GB2312"/>
          <w:color w:val="auto"/>
          <w:sz w:val="32"/>
          <w:szCs w:val="32"/>
        </w:rPr>
        <w:t>矿产资源法》</w:t>
      </w:r>
      <w:r>
        <w:rPr>
          <w:rFonts w:hint="default" w:ascii="仿宋_GB2312" w:hAnsi="仿宋_GB2312" w:eastAsia="仿宋_GB2312" w:cs="仿宋_GB2312"/>
          <w:color w:val="auto"/>
          <w:sz w:val="32"/>
          <w:szCs w:val="32"/>
          <w:lang w:val="en-US" w:eastAsia="zh-CN"/>
        </w:rPr>
        <w:t>第二十二条</w:t>
      </w:r>
      <w:r>
        <w:rPr>
          <w:rFonts w:hint="eastAsia" w:ascii="仿宋_GB2312" w:eastAsia="仿宋_GB2312"/>
          <w:color w:val="auto"/>
          <w:sz w:val="32"/>
          <w:szCs w:val="32"/>
        </w:rPr>
        <w:t>第二款“</w:t>
      </w:r>
      <w:r>
        <w:rPr>
          <w:rFonts w:hint="default" w:ascii="仿宋_GB2312" w:hAnsi="仿宋_GB2312" w:eastAsia="仿宋_GB2312" w:cs="仿宋_GB2312"/>
          <w:color w:val="auto"/>
          <w:sz w:val="32"/>
          <w:szCs w:val="32"/>
          <w:lang w:val="en-US" w:eastAsia="zh-CN"/>
        </w:rPr>
        <w:t>矿业权变更、转让、抵押和消</w:t>
      </w:r>
      <w:r>
        <w:rPr>
          <w:rFonts w:hint="eastAsia" w:ascii="仿宋_GB2312" w:hAnsi="Times New Roman" w:eastAsia="仿宋_GB2312" w:cs="Times New Roman"/>
          <w:color w:val="auto"/>
          <w:sz w:val="32"/>
          <w:szCs w:val="32"/>
          <w:lang w:val="en-US" w:eastAsia="zh-CN"/>
        </w:rPr>
        <w:t>灭的，应当依法办理登记。</w:t>
      </w:r>
      <w:r>
        <w:rPr>
          <w:rFonts w:hint="eastAsia" w:ascii="仿宋_GB2312" w:eastAsia="仿宋_GB2312"/>
          <w:color w:val="auto"/>
          <w:sz w:val="32"/>
          <w:szCs w:val="32"/>
        </w:rPr>
        <w:t>”</w:t>
      </w:r>
      <w:r>
        <w:rPr>
          <w:rFonts w:hint="eastAsia" w:ascii="仿宋_GB2312" w:eastAsia="仿宋_GB2312" w:cs="Times New Roman"/>
          <w:color w:val="auto"/>
          <w:sz w:val="32"/>
          <w:szCs w:val="32"/>
          <w:lang w:eastAsia="zh-CN"/>
        </w:rPr>
        <w:t>第三款“</w:t>
      </w:r>
      <w:r>
        <w:rPr>
          <w:rFonts w:hint="eastAsia" w:ascii="仿宋_GB2312" w:hAnsi="Times New Roman" w:eastAsia="仿宋_GB2312" w:cs="Times New Roman"/>
          <w:color w:val="auto"/>
          <w:sz w:val="32"/>
          <w:szCs w:val="32"/>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lang w:eastAsia="zh-CN"/>
        </w:rPr>
        <w:t>”</w:t>
      </w:r>
    </w:p>
    <w:p w14:paraId="0BC293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五、受理机构</w:t>
      </w:r>
    </w:p>
    <w:p w14:paraId="4D9275D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2"/>
          <w:highlight w:val="none"/>
          <w:lang w:eastAsia="zh-CN"/>
        </w:rPr>
      </w:pPr>
      <w:r>
        <w:rPr>
          <w:rFonts w:hint="eastAsia" w:eastAsia="仿宋_GB2312" w:cs="Times New Roman"/>
          <w:bCs/>
          <w:color w:val="auto"/>
          <w:sz w:val="32"/>
          <w:szCs w:val="32"/>
          <w:highlight w:val="none"/>
          <w:lang w:eastAsia="zh-CN"/>
        </w:rPr>
        <w:t>黄山市政务服务中心不动产登记服务大厅综合窗口</w:t>
      </w:r>
    </w:p>
    <w:p w14:paraId="20E66D1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40DA8D5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3AF15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0D8424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388BB51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6A81498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3A5E223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041C87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609675F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
          <w:color w:val="auto"/>
          <w:sz w:val="32"/>
          <w:szCs w:val="32"/>
          <w:highlight w:val="none"/>
        </w:rPr>
      </w:pPr>
      <w:r>
        <w:rPr>
          <w:rFonts w:hint="eastAsia" w:eastAsia="仿宋_GB2312"/>
          <w:bCs/>
          <w:color w:val="auto"/>
          <w:sz w:val="32"/>
          <w:szCs w:val="32"/>
          <w:highlight w:val="none"/>
          <w:lang w:val="en-US" w:eastAsia="zh-CN"/>
        </w:rPr>
        <w:t>1.</w:t>
      </w:r>
      <w:r>
        <w:rPr>
          <w:rFonts w:hint="eastAsia" w:ascii="仿宋_GB2312" w:hAnsi="仿宋_GB2312" w:eastAsia="仿宋_GB2312" w:cs="仿宋_GB2312"/>
          <w:bCs/>
          <w:color w:val="auto"/>
          <w:sz w:val="32"/>
          <w:szCs w:val="32"/>
        </w:rPr>
        <w:t>申请材料齐全、符合法定形式</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w:t>
      </w:r>
      <w:r>
        <w:rPr>
          <w:rFonts w:hint="default"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不动产登记暂行条例</w:t>
      </w:r>
      <w:r>
        <w:rPr>
          <w:rFonts w:hint="default" w:ascii="Times New Roman" w:hAnsi="Times New Roman" w:eastAsia="仿宋_GB2312" w:cs="Times New Roman"/>
          <w:bCs/>
          <w:color w:val="auto"/>
          <w:sz w:val="32"/>
          <w:szCs w:val="32"/>
          <w:lang w:eastAsia="zh-CN"/>
        </w:rPr>
        <w:t>》（国务院令第</w:t>
      </w:r>
      <w:r>
        <w:rPr>
          <w:rFonts w:hint="default" w:ascii="Times New Roman" w:hAnsi="Times New Roman" w:eastAsia="仿宋_GB2312" w:cs="Times New Roman"/>
          <w:bCs/>
          <w:color w:val="auto"/>
          <w:sz w:val="32"/>
          <w:szCs w:val="32"/>
          <w:lang w:val="en-US" w:eastAsia="zh-CN"/>
        </w:rPr>
        <w:t>656号）</w:t>
      </w:r>
      <w:r>
        <w:rPr>
          <w:rFonts w:hint="default" w:ascii="Times New Roman" w:hAnsi="Times New Roman" w:eastAsia="仿宋_GB2312" w:cs="Times New Roman"/>
          <w:bCs/>
          <w:color w:val="auto"/>
          <w:sz w:val="32"/>
          <w:szCs w:val="32"/>
        </w:rPr>
        <w:t>第</w:t>
      </w:r>
      <w:r>
        <w:rPr>
          <w:rFonts w:hint="default" w:ascii="Times New Roman" w:hAnsi="Times New Roman" w:eastAsia="仿宋_GB2312" w:cs="Times New Roman"/>
          <w:bCs/>
          <w:color w:val="auto"/>
          <w:sz w:val="32"/>
          <w:szCs w:val="32"/>
          <w:lang w:eastAsia="zh-CN"/>
        </w:rPr>
        <w:t>十七</w:t>
      </w:r>
      <w:r>
        <w:rPr>
          <w:rFonts w:hint="default" w:ascii="Times New Roman" w:hAnsi="Times New Roman" w:eastAsia="仿宋_GB2312" w:cs="Times New Roman"/>
          <w:bCs/>
          <w:color w:val="auto"/>
          <w:sz w:val="32"/>
          <w:szCs w:val="32"/>
        </w:rPr>
        <w:t>条）</w:t>
      </w:r>
    </w:p>
    <w:p w14:paraId="08740115">
      <w:pPr>
        <w:keepNext w:val="0"/>
        <w:keepLines w:val="0"/>
        <w:pageBreakBefore w:val="0"/>
        <w:kinsoku/>
        <w:wordWrap/>
        <w:overflowPunct/>
        <w:topLinePunct w:val="0"/>
        <w:autoSpaceDE/>
        <w:autoSpaceDN/>
        <w:bidi w:val="0"/>
        <w:adjustRightInd/>
        <w:snapToGrid/>
        <w:spacing w:line="600" w:lineRule="exact"/>
        <w:ind w:firstLine="602"/>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ascii="Times New Roman" w:eastAsia="仿宋_GB2312" w:cs="Times New Roman"/>
          <w:b w:val="0"/>
          <w:bCs/>
          <w:color w:val="auto"/>
          <w:sz w:val="32"/>
          <w:szCs w:val="32"/>
          <w:highlight w:val="none"/>
          <w:lang w:val="en-US" w:eastAsia="zh-CN"/>
        </w:rPr>
        <w:t>探矿权人应当在原探矿权证有效期内，向有登记权限的矿业权登记机关申请探矿权登记</w:t>
      </w:r>
      <w:r>
        <w:rPr>
          <w:rFonts w:hint="eastAsia" w:ascii="Times New Roman" w:eastAsia="仿宋_GB2312" w:cs="Times New Roman"/>
          <w:b w:val="0"/>
          <w:bCs/>
          <w:color w:val="auto"/>
          <w:sz w:val="32"/>
          <w:szCs w:val="32"/>
          <w:highlight w:val="none"/>
          <w:lang w:eastAsia="zh-CN"/>
        </w:rPr>
        <w:t>；</w:t>
      </w:r>
      <w:r>
        <w:rPr>
          <w:rFonts w:hint="eastAsia"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《矿产资源勘查区块登记管理办法》（国务院令第24</w:t>
      </w:r>
      <w:r>
        <w:rPr>
          <w:rFonts w:hint="eastAsia" w:eastAsia="仿宋_GB2312" w:cs="Times New Roman"/>
          <w:color w:val="auto"/>
          <w:sz w:val="32"/>
          <w:szCs w:val="32"/>
          <w:lang w:val="en-US" w:eastAsia="zh-CN"/>
        </w:rPr>
        <w:t>0</w:t>
      </w:r>
      <w:r>
        <w:rPr>
          <w:rFonts w:hint="eastAsia" w:ascii="Times New Roman" w:hAnsi="Times New Roman" w:eastAsia="仿宋_GB2312" w:cs="Times New Roman"/>
          <w:color w:val="auto"/>
          <w:sz w:val="32"/>
          <w:szCs w:val="32"/>
          <w:lang w:val="en-US" w:eastAsia="zh-CN"/>
        </w:rPr>
        <w:t>号）第</w:t>
      </w:r>
      <w:r>
        <w:rPr>
          <w:rFonts w:hint="eastAsia" w:eastAsia="仿宋_GB2312" w:cs="Times New Roman"/>
          <w:color w:val="auto"/>
          <w:sz w:val="32"/>
          <w:szCs w:val="32"/>
          <w:lang w:val="en-US" w:eastAsia="zh-CN"/>
        </w:rPr>
        <w:t>二十二</w:t>
      </w:r>
      <w:r>
        <w:rPr>
          <w:rFonts w:hint="eastAsia" w:ascii="Times New Roman" w:hAnsi="Times New Roman" w:eastAsia="仿宋_GB2312" w:cs="Times New Roman"/>
          <w:color w:val="auto"/>
          <w:sz w:val="32"/>
          <w:szCs w:val="32"/>
          <w:lang w:val="en-US" w:eastAsia="zh-CN"/>
        </w:rPr>
        <w:t>条）</w:t>
      </w:r>
    </w:p>
    <w:p w14:paraId="08381E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lang w:val="en-US" w:eastAsia="zh-CN"/>
        </w:rPr>
        <w:t>3.</w:t>
      </w:r>
      <w:r>
        <w:rPr>
          <w:rFonts w:hint="eastAsia" w:eastAsia="仿宋_GB2312"/>
          <w:bCs/>
          <w:color w:val="auto"/>
          <w:sz w:val="32"/>
          <w:szCs w:val="32"/>
          <w:highlight w:val="none"/>
        </w:rPr>
        <w:t>法律法规规章规范性文件对</w:t>
      </w:r>
      <w:r>
        <w:rPr>
          <w:rFonts w:hint="eastAsia" w:eastAsia="仿宋_GB2312"/>
          <w:bCs/>
          <w:color w:val="auto"/>
          <w:sz w:val="32"/>
          <w:szCs w:val="32"/>
          <w:highlight w:val="none"/>
          <w:lang w:val="en-US" w:eastAsia="zh-CN"/>
        </w:rPr>
        <w:t>登记</w:t>
      </w:r>
      <w:r>
        <w:rPr>
          <w:rFonts w:hint="eastAsia" w:eastAsia="仿宋_GB2312"/>
          <w:bCs/>
          <w:color w:val="auto"/>
          <w:sz w:val="32"/>
          <w:szCs w:val="32"/>
          <w:highlight w:val="none"/>
        </w:rPr>
        <w:t>条件作出调整的，根据新的规定执行。</w:t>
      </w:r>
    </w:p>
    <w:p w14:paraId="3D9CDBC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1934AA4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1EBA56B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5A2C43E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32"/>
          <w:highlight w:val="none"/>
        </w:rPr>
      </w:pPr>
      <w:r>
        <w:rPr>
          <w:rFonts w:eastAsia="楷体_GB2312"/>
          <w:color w:val="auto"/>
          <w:sz w:val="32"/>
          <w:szCs w:val="32"/>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19EC1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7B4F4700">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604BC200">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72C101CE">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280E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50AC4D81">
            <w:pPr>
              <w:widowControl/>
              <w:spacing w:before="100" w:beforeAutospacing="1" w:after="100" w:afterAutospacing="1"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3287" w:type="dxa"/>
            <w:noWrap w:val="0"/>
            <w:tcMar>
              <w:top w:w="0" w:type="dxa"/>
              <w:left w:w="108" w:type="dxa"/>
              <w:bottom w:w="0" w:type="dxa"/>
              <w:right w:w="108" w:type="dxa"/>
            </w:tcMar>
            <w:vAlign w:val="center"/>
          </w:tcPr>
          <w:p w14:paraId="1EDD3242">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277D26A8">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p>
        </w:tc>
      </w:tr>
      <w:tr w14:paraId="45D2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0C3FC453">
            <w:pPr>
              <w:widowControl/>
              <w:spacing w:line="360" w:lineRule="atLeas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338D021E">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59329CB8">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申请人的企业营业执照副本不再由申请人提交，登记机关通过政府网站进行核查。</w:t>
            </w:r>
          </w:p>
        </w:tc>
      </w:tr>
      <w:tr w14:paraId="661F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0E85EE3D">
            <w:pPr>
              <w:widowControl/>
              <w:spacing w:line="360" w:lineRule="atLeast"/>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202BD75C">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3E70D29D">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探矿权登记和勘查许可一并申请的，单独申请探矿权登记的，提交此资料。</w:t>
            </w:r>
          </w:p>
        </w:tc>
      </w:tr>
    </w:tbl>
    <w:p w14:paraId="4A04A4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0E6736B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07911E2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633F2C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楷体_GB2312"/>
          <w:color w:val="auto"/>
          <w:sz w:val="32"/>
          <w:highlight w:val="none"/>
        </w:rPr>
      </w:pPr>
      <w:r>
        <w:rPr>
          <w:rFonts w:eastAsia="楷体_GB2312"/>
          <w:color w:val="auto"/>
          <w:sz w:val="32"/>
          <w:highlight w:val="none"/>
        </w:rPr>
        <w:t>（一）接收报件和受理</w:t>
      </w:r>
    </w:p>
    <w:p w14:paraId="2F516A8A">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bCs/>
          <w:color w:val="auto"/>
          <w:sz w:val="32"/>
          <w:szCs w:val="32"/>
          <w:highlight w:val="none"/>
        </w:rPr>
      </w:pPr>
      <w:r>
        <w:rPr>
          <w:rFonts w:hint="eastAsia" w:eastAsia="仿宋_GB2312" w:cs="Times New Roman"/>
          <w:bCs/>
          <w:color w:val="auto"/>
          <w:sz w:val="32"/>
          <w:szCs w:val="32"/>
          <w:highlight w:val="none"/>
          <w:lang w:eastAsia="zh-CN"/>
        </w:rPr>
        <w:t>黄山市政务服务中心不动产登记服务大厅综合窗口</w:t>
      </w:r>
      <w:r>
        <w:rPr>
          <w:rFonts w:hint="default" w:ascii="Times New Roman" w:hAnsi="Times New Roman" w:eastAsia="仿宋_GB2312" w:cs="Times New Roman"/>
          <w:bCs/>
          <w:color w:val="auto"/>
          <w:sz w:val="32"/>
          <w:szCs w:val="32"/>
          <w:highlight w:val="none"/>
        </w:rPr>
        <w:t>接收申请人报送的</w:t>
      </w:r>
      <w:r>
        <w:rPr>
          <w:rFonts w:hint="default" w:ascii="Times New Roman" w:hAnsi="Times New Roman" w:eastAsia="仿宋_GB2312" w:cs="Times New Roman"/>
          <w:b w:val="0"/>
          <w:bCs/>
          <w:color w:val="auto"/>
          <w:sz w:val="32"/>
          <w:szCs w:val="32"/>
          <w:highlight w:val="none"/>
        </w:rPr>
        <w:t>探矿权变更（缩小勘查区域范围（含分立））</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5DD6FF75">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审</w:t>
      </w:r>
      <w:r>
        <w:rPr>
          <w:rFonts w:hint="default" w:ascii="Times New Roman" w:hAnsi="Times New Roman" w:eastAsia="楷体_GB2312" w:cs="Times New Roman"/>
          <w:color w:val="auto"/>
          <w:sz w:val="32"/>
          <w:szCs w:val="32"/>
          <w:lang w:eastAsia="zh-CN"/>
        </w:rPr>
        <w:t>核登簿</w:t>
      </w:r>
    </w:p>
    <w:p w14:paraId="2A0701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受理后，经审核符合登记要求的，</w:t>
      </w:r>
      <w:r>
        <w:rPr>
          <w:rFonts w:hint="default" w:ascii="Times New Roman" w:hAnsi="Times New Roman" w:eastAsia="仿宋_GB2312" w:cs="Times New Roman"/>
          <w:b w:val="0"/>
          <w:bCs/>
          <w:color w:val="auto"/>
          <w:sz w:val="32"/>
          <w:szCs w:val="32"/>
          <w:highlight w:val="none"/>
          <w:lang w:eastAsia="zh-CN"/>
        </w:rPr>
        <w:t>矿业权登记机关</w:t>
      </w:r>
      <w:r>
        <w:rPr>
          <w:rFonts w:hint="default" w:ascii="Times New Roman" w:hAnsi="Times New Roman" w:eastAsia="仿宋_GB2312" w:cs="Times New Roman"/>
          <w:b w:val="0"/>
          <w:bCs/>
          <w:color w:val="auto"/>
          <w:sz w:val="32"/>
          <w:szCs w:val="32"/>
          <w:lang w:eastAsia="zh-CN"/>
        </w:rPr>
        <w:t>应当依法将各类登记事项准确、完整、清晰地记载于矿业权登记簿。</w:t>
      </w:r>
    </w:p>
    <w:p w14:paraId="3E6E493D">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发证</w:t>
      </w:r>
    </w:p>
    <w:p w14:paraId="1BD089ED">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登记事项自记载于矿业权登记簿时完成登记。矿业权登记机关完成登记，应当依法向申请人核发</w:t>
      </w:r>
      <w:r>
        <w:rPr>
          <w:rFonts w:hint="eastAsia" w:eastAsia="仿宋_GB2312" w:cs="Times New Roman"/>
          <w:color w:val="auto"/>
          <w:sz w:val="32"/>
          <w:szCs w:val="32"/>
          <w:lang w:eastAsia="zh-CN"/>
        </w:rPr>
        <w:t>不动产权证书（探矿权）</w:t>
      </w:r>
      <w:r>
        <w:rPr>
          <w:rFonts w:hint="default" w:ascii="Times New Roman" w:hAnsi="Times New Roman" w:eastAsia="仿宋_GB2312" w:cs="Times New Roman"/>
          <w:color w:val="auto"/>
          <w:sz w:val="32"/>
          <w:szCs w:val="32"/>
          <w:lang w:eastAsia="zh-CN"/>
        </w:rPr>
        <w:t>。</w:t>
      </w:r>
    </w:p>
    <w:p w14:paraId="5F26BDC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、办理方式</w:t>
      </w:r>
    </w:p>
    <w:p w14:paraId="3532F4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2ED9FFB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、办结时限</w:t>
      </w:r>
    </w:p>
    <w:p w14:paraId="3995D9E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0DD8751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、收费依据及标准</w:t>
      </w:r>
    </w:p>
    <w:p w14:paraId="58DF0A0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0825828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lang w:eastAsia="zh-CN"/>
        </w:rPr>
        <w:t>不动产权证书（</w:t>
      </w:r>
      <w:r>
        <w:rPr>
          <w:rFonts w:hint="default" w:ascii="Times New Roman" w:hAnsi="Times New Roman" w:eastAsia="仿宋_GB2312" w:cs="Times New Roman"/>
          <w:color w:val="auto"/>
          <w:sz w:val="32"/>
          <w:szCs w:val="32"/>
          <w:lang w:val="en-US" w:eastAsia="zh-CN"/>
        </w:rPr>
        <w:t>探</w:t>
      </w:r>
      <w:r>
        <w:rPr>
          <w:rFonts w:hint="default" w:ascii="Times New Roman" w:hAnsi="Times New Roman" w:eastAsia="仿宋_GB2312" w:cs="Times New Roman"/>
          <w:color w:val="auto"/>
          <w:sz w:val="32"/>
          <w:szCs w:val="32"/>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713719B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794F44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538A3E0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6E4DC16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551D649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26877D7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《矿产资源</w:t>
      </w:r>
      <w:r>
        <w:rPr>
          <w:rFonts w:hint="default" w:ascii="Times New Roman" w:hAnsi="Times New Roman" w:eastAsia="仿宋_GB2312" w:cs="Times New Roman"/>
          <w:color w:val="auto"/>
          <w:sz w:val="32"/>
          <w:szCs w:val="32"/>
          <w:lang w:val="en-US" w:eastAsia="zh-CN"/>
        </w:rPr>
        <w:t>勘查区块</w:t>
      </w:r>
      <w:r>
        <w:rPr>
          <w:rFonts w:hint="default" w:ascii="Times New Roman" w:hAnsi="Times New Roman" w:eastAsia="仿宋_GB2312" w:cs="Times New Roman"/>
          <w:color w:val="auto"/>
          <w:sz w:val="32"/>
          <w:szCs w:val="32"/>
        </w:rPr>
        <w:t>登记管理办法》（国务院令第24</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val="en-US" w:eastAsia="zh-CN"/>
        </w:rPr>
        <w:t>第十二条、第十三条、第十四条</w:t>
      </w:r>
      <w:r>
        <w:rPr>
          <w:rFonts w:hint="default" w:ascii="Times New Roman" w:hAnsi="Times New Roman" w:eastAsia="仿宋_GB2312" w:cs="Times New Roman"/>
          <w:color w:val="auto"/>
          <w:sz w:val="32"/>
          <w:szCs w:val="32"/>
        </w:rPr>
        <w:t>）</w:t>
      </w:r>
    </w:p>
    <w:p w14:paraId="0054AD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5F3FE16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52158FB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4A692F37">
      <w:pPr>
        <w:keepNext w:val="0"/>
        <w:keepLines w:val="0"/>
        <w:spacing w:line="600" w:lineRule="exact"/>
        <w:ind w:firstLine="640" w:firstLineChars="200"/>
        <w:rPr>
          <w:rFonts w:hint="default"/>
          <w:color w:val="auto"/>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13CB10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1D8793B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09C3472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2493471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286D08D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26AFA36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、结果送达</w:t>
      </w:r>
    </w:p>
    <w:p w14:paraId="5CD3DB6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Times New Roman" w:hAnsi="Times New Roman" w:eastAsia="仿宋_GB2312" w:cs="Times New Roman"/>
          <w:bCs/>
          <w:color w:val="auto"/>
          <w:sz w:val="32"/>
          <w:szCs w:val="32"/>
          <w:highlight w:val="none"/>
          <w:lang w:eastAsia="zh-CN"/>
        </w:rPr>
        <w:t>领取。</w:t>
      </w:r>
    </w:p>
    <w:p w14:paraId="23E5907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六</w:t>
      </w:r>
      <w:r>
        <w:rPr>
          <w:rFonts w:eastAsia="黑体"/>
          <w:color w:val="auto"/>
          <w:sz w:val="32"/>
          <w:szCs w:val="30"/>
          <w:highlight w:val="none"/>
        </w:rPr>
        <w:t>、申请人权利和义务</w:t>
      </w:r>
    </w:p>
    <w:p w14:paraId="29ECCD1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C9C6B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119343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4BAF91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620E37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保留登记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hint="eastAsia" w:eastAsia="仿宋_GB2312"/>
          <w:color w:val="auto"/>
          <w:sz w:val="32"/>
          <w:szCs w:val="30"/>
          <w:lang w:eastAsia="zh-CN"/>
        </w:rPr>
        <w:t>予以注记</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3A6AE05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160F85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2A68CD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576738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13240B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5411B82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45E2172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76D21D3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1B5734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2D35F04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color="auto"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color="auto" w:fill="FFFFFF"/>
        </w:rPr>
        <w:t>0559-2546351</w:t>
      </w:r>
    </w:p>
    <w:p w14:paraId="3DD2E8E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10A7B04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594D0A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color="auto" w:fill="FFFFFF"/>
        </w:rPr>
        <w:t>上午8:30</w:t>
      </w:r>
      <w:r>
        <w:rPr>
          <w:rFonts w:hint="eastAsia" w:ascii="华文楷体" w:hAnsi="华文楷体" w:eastAsia="华文楷体" w:cs="华文楷体"/>
          <w:i w:val="0"/>
          <w:iCs w:val="0"/>
          <w:caps w:val="0"/>
          <w:color w:val="auto"/>
          <w:spacing w:val="0"/>
          <w:sz w:val="32"/>
          <w:szCs w:val="32"/>
          <w:shd w:val="clear" w:color="auto" w:fill="FFFFFF"/>
          <w:lang w:eastAsia="zh-CN"/>
        </w:rPr>
        <w:t>—</w:t>
      </w:r>
      <w:r>
        <w:rPr>
          <w:rFonts w:hint="eastAsia" w:ascii="华文楷体" w:hAnsi="华文楷体" w:eastAsia="华文楷体" w:cs="华文楷体"/>
          <w:i w:val="0"/>
          <w:iCs w:val="0"/>
          <w:caps w:val="0"/>
          <w:color w:val="auto"/>
          <w:spacing w:val="0"/>
          <w:sz w:val="32"/>
          <w:szCs w:val="32"/>
          <w:shd w:val="clear" w:color="auto" w:fill="FFFFFF"/>
        </w:rPr>
        <w:t>12:00，下午1:30</w:t>
      </w:r>
      <w:r>
        <w:rPr>
          <w:rFonts w:hint="eastAsia" w:ascii="华文楷体" w:hAnsi="华文楷体" w:eastAsia="华文楷体" w:cs="华文楷体"/>
          <w:i w:val="0"/>
          <w:iCs w:val="0"/>
          <w:caps w:val="0"/>
          <w:color w:val="auto"/>
          <w:spacing w:val="0"/>
          <w:sz w:val="32"/>
          <w:szCs w:val="32"/>
          <w:shd w:val="clear" w:color="auto" w:fill="FFFFFF"/>
          <w:lang w:eastAsia="zh-CN"/>
        </w:rPr>
        <w:t>—</w:t>
      </w:r>
      <w:r>
        <w:rPr>
          <w:rFonts w:hint="eastAsia" w:ascii="华文楷体" w:hAnsi="华文楷体" w:eastAsia="华文楷体" w:cs="华文楷体"/>
          <w:i w:val="0"/>
          <w:iCs w:val="0"/>
          <w:caps w:val="0"/>
          <w:color w:val="auto"/>
          <w:spacing w:val="0"/>
          <w:sz w:val="32"/>
          <w:szCs w:val="32"/>
          <w:shd w:val="clear" w:color="auto" w:fill="FFFFFF"/>
        </w:rPr>
        <w:t>5:00</w:t>
      </w:r>
    </w:p>
    <w:p w14:paraId="0AAFD9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B114E8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2E68A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1EE8EA2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eastAsia="黑体"/>
          <w:color w:val="auto"/>
          <w:sz w:val="32"/>
          <w:szCs w:val="30"/>
          <w:highlight w:val="none"/>
        </w:rPr>
        <w:t>二十</w:t>
      </w:r>
      <w:r>
        <w:rPr>
          <w:rFonts w:hint="eastAsia" w:eastAsia="黑体"/>
          <w:color w:val="auto"/>
          <w:sz w:val="32"/>
          <w:szCs w:val="30"/>
          <w:highlight w:val="none"/>
          <w:lang w:val="en-US" w:eastAsia="zh-CN"/>
        </w:rPr>
        <w:t>一</w:t>
      </w:r>
      <w:r>
        <w:rPr>
          <w:rFonts w:eastAsia="黑体"/>
          <w:color w:val="auto"/>
          <w:sz w:val="32"/>
          <w:szCs w:val="30"/>
          <w:highlight w:val="none"/>
        </w:rPr>
        <w:t>、申请材料示范文本</w:t>
      </w:r>
    </w:p>
    <w:p w14:paraId="4438D6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见附件。</w:t>
      </w:r>
    </w:p>
    <w:p w14:paraId="7F3D36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56CB82D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28B22A9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68102B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4430FC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黑体" w:cs="Times New Roman"/>
          <w:color w:val="auto"/>
          <w:sz w:val="32"/>
          <w:szCs w:val="32"/>
          <w:highlight w:val="none"/>
          <w:lang w:val="en-US" w:eastAsia="zh-CN"/>
        </w:rPr>
      </w:pPr>
      <w:bookmarkStart w:id="0" w:name="_GoBack"/>
      <w:bookmarkEnd w:id="0"/>
      <w:r>
        <w:rPr>
          <w:rFonts w:hint="default" w:ascii="Times New Roman" w:hAnsi="Times New Roman" w:eastAsia="黑体" w:cs="Times New Roman"/>
          <w:color w:val="auto"/>
          <w:sz w:val="32"/>
          <w:szCs w:val="32"/>
          <w:highlight w:val="none"/>
        </w:rPr>
        <w:t>附件</w:t>
      </w:r>
      <w:r>
        <w:rPr>
          <w:rFonts w:hint="eastAsia" w:ascii="Times New Roman" w:hAnsi="Times New Roman" w:eastAsia="黑体" w:cs="Times New Roman"/>
          <w:color w:val="auto"/>
          <w:sz w:val="32"/>
          <w:szCs w:val="32"/>
          <w:highlight w:val="none"/>
          <w:lang w:val="en-US" w:eastAsia="zh-CN"/>
        </w:rPr>
        <w:t>1</w:t>
      </w:r>
    </w:p>
    <w:p w14:paraId="37C5295C">
      <w:pPr>
        <w:widowControl w:val="0"/>
        <w:adjustRightInd/>
        <w:snapToGrid/>
        <w:spacing w:after="0" w:line="360" w:lineRule="auto"/>
        <w:jc w:val="center"/>
        <w:rPr>
          <w:rFonts w:hint="default" w:ascii="Times New Roman" w:hAnsi="Times New Roman" w:eastAsia="宋体" w:cs="Times New Roman"/>
          <w:b/>
          <w:bCs/>
          <w:color w:val="auto"/>
          <w:kern w:val="2"/>
          <w:sz w:val="32"/>
          <w:szCs w:val="32"/>
        </w:rPr>
      </w:pPr>
      <w:r>
        <w:rPr>
          <w:rFonts w:hint="default" w:ascii="Times New Roman" w:hAnsi="Times New Roman" w:eastAsia="黑体" w:cs="Times New Roman"/>
          <w:color w:val="auto"/>
          <w:kern w:val="2"/>
          <w:sz w:val="32"/>
          <w:szCs w:val="32"/>
        </w:rPr>
        <w:t>矿业权登记申请书（格式）</w:t>
      </w:r>
    </w:p>
    <w:p w14:paraId="08F769F1">
      <w:pPr>
        <w:widowControl w:val="0"/>
        <w:adjustRightInd/>
        <w:snapToGrid/>
        <w:spacing w:after="0" w:line="360" w:lineRule="auto"/>
        <w:rPr>
          <w:rFonts w:hint="default" w:ascii="Times New Roman" w:hAnsi="Times New Roman" w:eastAsia="宋体" w:cs="Times New Roman"/>
          <w:color w:val="auto"/>
          <w:kern w:val="2"/>
          <w:sz w:val="28"/>
          <w:szCs w:val="28"/>
        </w:rPr>
      </w:pPr>
    </w:p>
    <w:p w14:paraId="7C3C9794">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4777E165">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745124E1">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17F1757E">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731EBE21">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4C3B5F3F">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049BE6C9">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3A1BAE83">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4307A7A9">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847649198"/>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2FB071DE">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2049264376"/>
        </w:rPr>
        <w:t>申请</w:t>
      </w:r>
      <w:r>
        <w:rPr>
          <w:rFonts w:hint="default" w:ascii="Times New Roman" w:hAnsi="Times New Roman" w:eastAsia="仿宋_GB2312" w:cs="Times New Roman"/>
          <w:b/>
          <w:color w:val="auto"/>
          <w:spacing w:val="0"/>
          <w:kern w:val="0"/>
          <w:sz w:val="30"/>
          <w:szCs w:val="30"/>
          <w:fitText w:val="1800" w:id="2049264376"/>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2010C66B">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123887300"/>
        </w:rPr>
        <w:t>转让</w:t>
      </w:r>
      <w:r>
        <w:rPr>
          <w:rFonts w:hint="default" w:ascii="Times New Roman" w:hAnsi="Times New Roman" w:eastAsia="仿宋_GB2312" w:cs="Times New Roman"/>
          <w:b/>
          <w:color w:val="auto"/>
          <w:spacing w:val="0"/>
          <w:kern w:val="0"/>
          <w:sz w:val="30"/>
          <w:szCs w:val="30"/>
          <w:fitText w:val="1800" w:id="123887300"/>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5DA3EA85">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48448323"/>
        </w:rPr>
        <w:t>填表时</w:t>
      </w:r>
      <w:r>
        <w:rPr>
          <w:rFonts w:hint="default" w:ascii="Times New Roman" w:hAnsi="Times New Roman" w:eastAsia="仿宋_GB2312" w:cs="Times New Roman"/>
          <w:b/>
          <w:color w:val="auto"/>
          <w:spacing w:val="0"/>
          <w:kern w:val="0"/>
          <w:sz w:val="30"/>
          <w:szCs w:val="30"/>
          <w:fitText w:val="1800" w:id="48448323"/>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2B176DFA">
      <w:pPr>
        <w:widowControl w:val="0"/>
        <w:spacing w:after="0"/>
        <w:jc w:val="both"/>
        <w:rPr>
          <w:rFonts w:hint="default" w:ascii="Times New Roman" w:hAnsi="Times New Roman" w:eastAsia="宋体" w:cs="Times New Roman"/>
          <w:color w:val="auto"/>
          <w:kern w:val="2"/>
          <w:sz w:val="21"/>
          <w:szCs w:val="24"/>
        </w:rPr>
      </w:pPr>
    </w:p>
    <w:p w14:paraId="23F39087">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1B378614">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0F64D9F1">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18ED0F4D">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7657E0CB">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21CA6316">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rPr>
      </w:pPr>
    </w:p>
    <w:p w14:paraId="749F592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2CB58417">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15FCA585">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62058A85">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05920675">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7EE8EA87">
      <w:pPr>
        <w:spacing w:after="0" w:line="560" w:lineRule="exact"/>
        <w:ind w:firstLine="600" w:firstLineChars="200"/>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09C8871B">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069DE905">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03EEE45A">
      <w:pPr>
        <w:spacing w:after="0" w:line="560" w:lineRule="exact"/>
        <w:ind w:firstLine="600" w:firstLineChars="200"/>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32876A0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49A74FA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77319E36">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546E654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3796690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041AFA8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74BEAB8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7DA6BEF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75FCE3E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426184E1">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184BC9DC">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2109CE9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495EF4A8">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41462650">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342E30E6">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7A977954">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6E4F6887">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0DD3368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35EF51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5C6E163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71D8DA5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53443EE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1B7E951F">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7C369A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73A64CF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1128CB7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5459D17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483F919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2C559AB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0B65F8D4">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109D5C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41885B1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2923960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088EC95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681A67C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4C73E25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259154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64E2BC0F">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11EF35B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2254FEAB">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EDCDEF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1C652B5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97422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4EFDA5C0">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0FFC831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10C3DDE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BBC414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6B42B3CC">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6E8FE7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2031A047">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01C33950">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44AB93BB">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69F54DA7">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365FB07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1C68D8B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2D5EB2E5">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7151CC34">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0214D37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7FF894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74D8175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0972920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64EAC1F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5ABDED8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6CE54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2B64BC1E">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53520C5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7F11814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42B7DE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01BDBF8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FD0CD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11B44AFE">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3B9B82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1D3AFDDE">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011852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A3C2531">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9B349C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1BC7866B">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6C1DDF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54995B2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DDFCC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720A998E">
            <w:pPr>
              <w:widowControl w:val="0"/>
              <w:adjustRightInd/>
              <w:snapToGrid/>
              <w:spacing w:after="0"/>
              <w:jc w:val="center"/>
              <w:rPr>
                <w:rFonts w:hint="default" w:ascii="Times New Roman" w:hAnsi="Times New Roman" w:eastAsia="仿宋_GB2312" w:cs="Times New Roman"/>
                <w:color w:val="auto"/>
                <w:kern w:val="2"/>
                <w:sz w:val="24"/>
                <w:szCs w:val="24"/>
              </w:rPr>
            </w:pPr>
          </w:p>
          <w:p w14:paraId="4C7CE820">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7C23186C">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38604787">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670E9903">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650AAF5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297550B4">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7E81489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22E9CA9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741F0D2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4CE8A9DC">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9DE61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C5881E5">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6FDB0074">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0A3F0E4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5BCFE8B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471C4D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346682E5">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4A4D6F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04F324A">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6E1D7C0D">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0E31955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27DC204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35AC2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5F87B4C0">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5B006C8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7B8F612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1A4B856E">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45DB6E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048C3B87">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7B208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235CB92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5BD3A4E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76D66C0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642BA7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2941BCB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39D7381E">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5B11AA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58C7493B">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7F65838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00625089">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BDF896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43C2ED95">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C6D56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27BE409F">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5268177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1F919662">
            <w:pPr>
              <w:rPr>
                <w:color w:val="auto"/>
              </w:rPr>
            </w:pPr>
            <w:r>
              <w:rPr>
                <w:rFonts w:hint="default" w:ascii="Times New Roman" w:hAnsi="Times New Roman" w:eastAsia="仿宋_GB2312" w:cs="Times New Roman"/>
                <w:color w:val="auto"/>
                <w:sz w:val="24"/>
                <w:szCs w:val="24"/>
              </w:rPr>
              <w:t>□合并探矿权</w:t>
            </w:r>
          </w:p>
          <w:p w14:paraId="0679C1DC">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6DD08245">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43A77A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296650A7">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64F0BB1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FBAC85E">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1E723C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5A3A293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45EC2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6C5BEC2C">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7DD2021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535E257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□分立探矿权</w:t>
            </w:r>
            <w:r>
              <w:rPr>
                <w:rFonts w:hint="default" w:ascii="Times New Roman" w:hAnsi="Times New Roman" w:eastAsia="仿宋_GB2312" w:cs="Times New Roman"/>
                <w:color w:val="auto"/>
                <w:sz w:val="24"/>
                <w:szCs w:val="24"/>
              </w:rPr>
              <w:t xml:space="preserve"> </w:t>
            </w:r>
            <w:r>
              <w:rPr>
                <w:rFonts w:hint="default" w:ascii="Times New Roman" w:hAnsi="Times New Roman" w:eastAsia="仿宋_GB2312" w:cs="Times New Roman"/>
                <w:color w:val="auto"/>
                <w:sz w:val="24"/>
                <w:szCs w:val="24"/>
              </w:rPr>
              <w:t xml:space="preserve">    </w:t>
            </w:r>
          </w:p>
          <w:p w14:paraId="3DCF373C">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15441CA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71E30DA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523F724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6CF28989">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245EFE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74392A2F">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46923F9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探矿权人名称</w:t>
            </w:r>
          </w:p>
        </w:tc>
        <w:tc>
          <w:tcPr>
            <w:tcW w:w="1891" w:type="dxa"/>
            <w:noWrap w:val="0"/>
            <w:vAlign w:val="center"/>
          </w:tcPr>
          <w:p w14:paraId="77326A5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1BE95D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变更后的探矿权人名称</w:t>
            </w:r>
          </w:p>
        </w:tc>
        <w:tc>
          <w:tcPr>
            <w:tcW w:w="1894" w:type="dxa"/>
            <w:noWrap w:val="0"/>
            <w:vAlign w:val="center"/>
          </w:tcPr>
          <w:p w14:paraId="5CDD138C">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F5BF97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212B2DEC">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659F10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53A57DBD">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28AD7179">
            <w:pPr>
              <w:rPr>
                <w:color w:val="auto"/>
              </w:rPr>
            </w:pPr>
          </w:p>
          <w:p w14:paraId="40DC1DE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50D595FD">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0C78D8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4BE7FB17">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426FFA3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11F92C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26096C24">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0C119B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089C086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064573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2741682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0382A18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08E260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04F2BD09">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2A2CAF1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6D78296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74B1941F">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2A7469EB">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1995793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52E5DAFA">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68134E04">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68B423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1046E6BE">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1421D4F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4E1B4F08">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27AAF9C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7069801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600B47C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1B7E2521">
            <w:pPr>
              <w:rPr>
                <w:color w:val="auto"/>
              </w:rPr>
            </w:pPr>
          </w:p>
          <w:p w14:paraId="4FC49DAE">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438C12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0A8F4435">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0FD952A4">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5ABA543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5EC3E14C">
            <w:pPr>
              <w:widowControl w:val="0"/>
              <w:adjustRightInd/>
              <w:snapToGrid/>
              <w:spacing w:after="0"/>
              <w:jc w:val="both"/>
              <w:rPr>
                <w:rFonts w:hint="default" w:ascii="Times New Roman" w:hAnsi="Times New Roman" w:eastAsia="仿宋_GB2312" w:cs="Times New Roman"/>
                <w:color w:val="auto"/>
                <w:sz w:val="24"/>
                <w:szCs w:val="24"/>
              </w:rPr>
            </w:pPr>
          </w:p>
        </w:tc>
      </w:tr>
      <w:tr w14:paraId="747C566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050A9CA0">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2A3BD37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66199D2F">
            <w:pPr>
              <w:widowControl w:val="0"/>
              <w:adjustRightInd/>
              <w:snapToGrid/>
              <w:spacing w:after="0"/>
              <w:jc w:val="both"/>
              <w:rPr>
                <w:rFonts w:hint="default" w:ascii="Times New Roman" w:hAnsi="Times New Roman" w:eastAsia="仿宋_GB2312" w:cs="Times New Roman"/>
                <w:color w:val="auto"/>
                <w:sz w:val="24"/>
                <w:szCs w:val="24"/>
              </w:rPr>
            </w:pPr>
          </w:p>
        </w:tc>
      </w:tr>
      <w:tr w14:paraId="41CCFA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00FAACA0">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2DC419A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96D11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395AE3B9">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7B0B497F">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4EE7E4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750BADFC">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2A4F717C">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1E405673">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79B72DB1">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0FEE10C3">
      <w:pPr>
        <w:rPr>
          <w:rFonts w:hint="eastAsia" w:ascii="黑体" w:hAnsi="黑体" w:eastAsia="黑体" w:cs="黑体"/>
          <w:color w:val="auto"/>
          <w:sz w:val="32"/>
          <w:szCs w:val="40"/>
          <w:lang w:eastAsia="zh-CN"/>
        </w:rPr>
      </w:pPr>
    </w:p>
    <w:p w14:paraId="01021DC2">
      <w:pPr>
        <w:rPr>
          <w:rFonts w:hint="eastAsia" w:ascii="黑体" w:hAnsi="黑体" w:eastAsia="黑体" w:cs="黑体"/>
          <w:color w:val="auto"/>
          <w:sz w:val="32"/>
          <w:szCs w:val="40"/>
          <w:lang w:eastAsia="zh-CN"/>
        </w:rPr>
      </w:pPr>
    </w:p>
    <w:p w14:paraId="0AB9039A">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366C9F47">
      <w:pPr>
        <w:jc w:val="center"/>
        <w:rPr>
          <w:rFonts w:hint="eastAsia" w:ascii="黑体" w:hAnsi="黑体" w:eastAsia="黑体" w:cs="黑体"/>
          <w:color w:val="auto"/>
          <w:sz w:val="32"/>
          <w:szCs w:val="40"/>
          <w:lang w:val="en-US" w:eastAsia="zh-CN"/>
        </w:rPr>
      </w:pPr>
    </w:p>
    <w:p w14:paraId="73F22DF2">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4E708048">
      <w:pPr>
        <w:rPr>
          <w:rFonts w:hint="eastAsia" w:eastAsia="宋体"/>
          <w:color w:val="auto"/>
          <w:lang w:eastAsia="zh-CN"/>
        </w:rPr>
      </w:pPr>
    </w:p>
    <w:p w14:paraId="1E21C84B">
      <w:pPr>
        <w:shd w:val="clear" w:color="auto" w:fill="auto"/>
        <w:jc w:val="both"/>
        <w:rPr>
          <w:rFonts w:hint="eastAsia" w:ascii="黑体" w:hAnsi="黑体" w:eastAsia="黑体" w:cs="黑体"/>
          <w:color w:val="auto"/>
          <w:sz w:val="32"/>
          <w:szCs w:val="32"/>
          <w:lang w:eastAsia="zh-CN"/>
        </w:rPr>
      </w:pPr>
    </w:p>
    <w:p w14:paraId="53A3DFEF">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415E8CB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415E8CB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6C8E1F08">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698ECA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1698ECA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17C512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17C512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3642F50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3642F50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711AB9A">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00710A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00710A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AC9FFD0">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29EFA79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29EFA79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546B4E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546B4E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0708966">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DC80AA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DC80AA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0C84D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0C84D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C9A9E1A">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230CA33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2F9E253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30CA33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2F9E253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7512CED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7512CED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692AEDA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692AEDA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2652D13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2652D13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3A5DDE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3A5DDE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135A56D">
      <w:pPr>
        <w:pStyle w:val="3"/>
        <w:shd w:val="clear" w:color="auto" w:fill="auto"/>
        <w:jc w:val="left"/>
        <w:rPr>
          <w:rFonts w:hint="eastAsia" w:eastAsia="仿宋_GB2312"/>
          <w:color w:val="auto"/>
          <w:lang w:eastAsia="zh-CN"/>
        </w:rPr>
      </w:pPr>
    </w:p>
    <w:p w14:paraId="7561116F">
      <w:pPr>
        <w:rPr>
          <w:rFonts w:hint="eastAsia" w:eastAsia="宋体"/>
          <w:color w:val="auto"/>
          <w:lang w:eastAsia="zh-CN"/>
        </w:rPr>
      </w:pPr>
    </w:p>
    <w:p w14:paraId="6A0B6FB2">
      <w:pPr>
        <w:pStyle w:val="3"/>
        <w:jc w:val="left"/>
        <w:rPr>
          <w:rFonts w:hint="eastAsia" w:eastAsia="仿宋_GB2312"/>
          <w:color w:val="auto"/>
          <w:lang w:eastAsia="zh-CN"/>
        </w:rPr>
      </w:pPr>
    </w:p>
    <w:p w14:paraId="3B35D9D5">
      <w:pPr>
        <w:pStyle w:val="2"/>
        <w:rPr>
          <w:color w:val="auto"/>
          <w:highlight w:val="none"/>
        </w:rPr>
      </w:pPr>
    </w:p>
    <w:p w14:paraId="069CE60B">
      <w:pPr>
        <w:pStyle w:val="3"/>
        <w:rPr>
          <w:color w:val="auto"/>
        </w:rPr>
      </w:pPr>
    </w:p>
    <w:p w14:paraId="2921B56E">
      <w:pPr>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5DA9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68639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7068639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F0B5">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E85093">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6EE85093">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AE0E">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55C6D">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1C7542"/>
    <w:rsid w:val="184B43CF"/>
    <w:rsid w:val="208261B0"/>
    <w:rsid w:val="25845C69"/>
    <w:rsid w:val="6BEC61C3"/>
    <w:rsid w:val="746B7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5244</Words>
  <Characters>5402</Characters>
  <Lines>0</Lines>
  <Paragraphs>0</Paragraphs>
  <TotalTime>1</TotalTime>
  <ScaleCrop>false</ScaleCrop>
  <LinksUpToDate>false</LinksUpToDate>
  <CharactersWithSpaces>5784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2025-09-10T01:03:00Z</dcterms:created>
  <dc:creator>ZYZ</dc:creator>
  <cp:lastModifiedBy>郑云政</cp:lastModifiedBy>
  <dcterms:modified xsi:type="dcterms:W3CDTF">2025-09-15T02:10:19Z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203A67F1B20F461D92D3C9D6D8C00A20_12</vt:lpwstr>
  </property>
</Properties>
</file>